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7366C14" w:rsidR="00997F82" w:rsidRPr="003C2452" w:rsidRDefault="00C543B9" w:rsidP="00C543B9">
      <w:pPr>
        <w:spacing w:after="0" w:line="240" w:lineRule="auto"/>
        <w:jc w:val="center"/>
        <w:rPr>
          <w:rFonts w:ascii="Arial" w:eastAsia="Times New Roman" w:hAnsi="Arial" w:cs="Arial"/>
          <w:b/>
          <w:i/>
          <w:sz w:val="28"/>
          <w:szCs w:val="20"/>
        </w:rPr>
      </w:pPr>
      <w:r w:rsidRPr="00C543B9">
        <w:rPr>
          <w:rFonts w:ascii="Arial" w:eastAsia="Times New Roman" w:hAnsi="Arial" w:cs="Arial"/>
          <w:b/>
          <w:i/>
          <w:sz w:val="28"/>
          <w:szCs w:val="20"/>
        </w:rPr>
        <w:t>MAS Podpoľanie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C6B7819" w14:textId="5FFAD963" w:rsidR="00E04AC7" w:rsidRDefault="00E04AC7" w:rsidP="00E04AC7">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241F63" w:rsidRPr="00241F63">
        <w:rPr>
          <w:rFonts w:ascii="Arial" w:eastAsia="Times New Roman" w:hAnsi="Arial" w:cs="Arial"/>
          <w:sz w:val="28"/>
          <w:szCs w:val="20"/>
        </w:rPr>
        <w:t>IROP-CLLD-Q519-511-01</w:t>
      </w:r>
    </w:p>
    <w:p w14:paraId="21EB3365" w14:textId="77777777" w:rsidR="00E04AC7" w:rsidRPr="00997F82" w:rsidRDefault="00E04AC7" w:rsidP="00E04AC7">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1AE1DFA6" w:rsidR="00997F82" w:rsidRPr="003A4A41" w:rsidRDefault="00C00093" w:rsidP="00997F82">
      <w:pPr>
        <w:rPr>
          <w:rFonts w:ascii="Arial" w:eastAsia="Times New Roman" w:hAnsi="Arial" w:cs="Arial"/>
          <w:sz w:val="22"/>
        </w:rPr>
      </w:pPr>
      <w:r>
        <w:rPr>
          <w:rFonts w:ascii="Arial" w:eastAsia="Times New Roman" w:hAnsi="Arial" w:cs="Arial"/>
          <w:sz w:val="22"/>
        </w:rPr>
        <w:t xml:space="preserve">Aktualizácia č. 1 </w:t>
      </w:r>
      <w:r w:rsidRPr="003A4A41">
        <w:rPr>
          <w:rFonts w:ascii="Arial" w:eastAsia="Times New Roman" w:hAnsi="Arial" w:cs="Arial"/>
          <w:sz w:val="22"/>
        </w:rPr>
        <w:t xml:space="preserve">zo dňa </w:t>
      </w:r>
      <w:r w:rsidR="00EF7D6D" w:rsidRPr="003A4A41">
        <w:rPr>
          <w:rFonts w:ascii="Arial" w:eastAsia="Times New Roman" w:hAnsi="Arial" w:cs="Arial"/>
          <w:sz w:val="22"/>
        </w:rPr>
        <w:t>30</w:t>
      </w:r>
      <w:r w:rsidRPr="003A4A41">
        <w:rPr>
          <w:rFonts w:ascii="Arial" w:eastAsia="Times New Roman" w:hAnsi="Arial" w:cs="Arial"/>
          <w:sz w:val="22"/>
        </w:rPr>
        <w:t>. 03. 2021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8A5ADE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04AC7">
            <w:rPr>
              <w:rFonts w:ascii="Arial" w:hAnsi="Arial" w:cs="Arial"/>
              <w:sz w:val="22"/>
            </w:rPr>
            <w:t>5.1.1 Zvýšenie zamestnanosti na miestnej úrovni podporou podnikania a inovácií</w:t>
          </w:r>
        </w:sdtContent>
      </w:sdt>
    </w:p>
    <w:p w14:paraId="266737C6" w14:textId="14EF9B1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04AC7">
            <w:rPr>
              <w:rFonts w:ascii="Arial" w:hAnsi="Arial" w:cs="Arial"/>
              <w:sz w:val="22"/>
            </w:rPr>
            <w:t>A1 Podpora podnikania a inovácií</w:t>
          </w:r>
        </w:sdtContent>
      </w:sdt>
    </w:p>
    <w:p w14:paraId="60D37D52" w14:textId="497C89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04AC7">
            <w:rPr>
              <w:rFonts w:ascii="Arial" w:hAnsi="Arial" w:cs="Arial"/>
              <w:b/>
              <w:sz w:val="22"/>
            </w:rPr>
            <w:t xml:space="preserve">Schéma minimálnej pomoci na podporu </w:t>
          </w:r>
          <w:proofErr w:type="spellStart"/>
          <w:r w:rsidR="00E04AC7">
            <w:rPr>
              <w:rFonts w:ascii="Arial" w:hAnsi="Arial" w:cs="Arial"/>
              <w:b/>
              <w:sz w:val="22"/>
            </w:rPr>
            <w:t>mikro</w:t>
          </w:r>
          <w:proofErr w:type="spellEnd"/>
          <w:r w:rsidR="00E04AC7">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6C92CC6"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04AC7">
        <w:rPr>
          <w:rFonts w:ascii="Arial" w:hAnsi="Arial" w:cs="Arial"/>
          <w:sz w:val="22"/>
        </w:rPr>
        <w:t xml:space="preserve">Podpoľanie </w:t>
      </w:r>
      <w:r w:rsidRPr="00B50BAE">
        <w:rPr>
          <w:rFonts w:ascii="Arial" w:hAnsi="Arial" w:cs="Arial"/>
          <w:sz w:val="22"/>
        </w:rPr>
        <w:t xml:space="preserve"> </w:t>
      </w:r>
    </w:p>
    <w:p w14:paraId="5C40D1B0" w14:textId="5EC78A6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04AC7">
        <w:rPr>
          <w:rFonts w:ascii="Arial" w:hAnsi="Arial" w:cs="Arial"/>
          <w:sz w:val="22"/>
        </w:rPr>
        <w:t>Obrancov mieru 871/1</w:t>
      </w:r>
    </w:p>
    <w:p w14:paraId="3DB92461" w14:textId="2814C55E"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E04AC7">
        <w:rPr>
          <w:rFonts w:ascii="Arial" w:hAnsi="Arial" w:cs="Arial"/>
          <w:i/>
          <w:sz w:val="22"/>
        </w:rPr>
        <w:t>Detva</w:t>
      </w:r>
    </w:p>
    <w:p w14:paraId="02B5761B" w14:textId="3FE472FA"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E04AC7" w:rsidRPr="00D70253">
        <w:rPr>
          <w:rFonts w:ascii="Arial" w:hAnsi="Arial" w:cs="Arial"/>
          <w:i/>
          <w:sz w:val="22"/>
        </w:rPr>
        <w:t xml:space="preserve">962 12 </w:t>
      </w:r>
      <w:r w:rsidRPr="00D70253">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9C054C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05T00:00:00Z">
            <w:dateFormat w:val="d. M. yyyy"/>
            <w:lid w:val="sk-SK"/>
            <w:storeMappedDataAs w:val="dateTime"/>
            <w:calendar w:val="gregorian"/>
          </w:date>
        </w:sdtPr>
        <w:sdtEndPr/>
        <w:sdtContent>
          <w:r w:rsidR="00EB0709">
            <w:rPr>
              <w:rFonts w:ascii="Arial" w:hAnsi="Arial" w:cs="Arial"/>
              <w:sz w:val="22"/>
            </w:rPr>
            <w:t>5. 6. 2020</w:t>
          </w:r>
        </w:sdtContent>
      </w:sdt>
    </w:p>
    <w:p w14:paraId="532ABE8D" w14:textId="073E0D0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3270" w:rsidRPr="00981AE6">
          <w:rPr>
            <w:rStyle w:val="Hypertextovprepojenie"/>
          </w:rPr>
          <w:t>http://www.podpolanou.sk/sk/Category/142/MAS%20Podpo%C4%BEanie.proxia</w:t>
        </w:r>
      </w:hyperlink>
      <w:r w:rsidR="00C543B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DD7ADE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30B7E">
        <w:rPr>
          <w:rFonts w:ascii="Arial" w:hAnsi="Arial" w:cs="Arial"/>
          <w:b/>
          <w:sz w:val="22"/>
        </w:rPr>
        <w:t>650</w:t>
      </w:r>
      <w:r w:rsidR="00A63270">
        <w:rPr>
          <w:rFonts w:ascii="Arial" w:hAnsi="Arial" w:cs="Arial"/>
          <w:b/>
          <w:sz w:val="22"/>
        </w:rPr>
        <w:t xml:space="preserve"> 000</w:t>
      </w:r>
      <w:r w:rsidR="00A63270" w:rsidDel="00A63270">
        <w:rPr>
          <w:rFonts w:ascii="Arial" w:hAnsi="Arial" w:cs="Arial"/>
          <w:b/>
          <w:sz w:val="22"/>
        </w:rPr>
        <w:t xml:space="preserve"> </w:t>
      </w:r>
      <w:r w:rsidR="000E6588">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3EEC01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63270">
        <w:rPr>
          <w:rFonts w:ascii="Arial" w:hAnsi="Arial" w:cs="Arial"/>
          <w:sz w:val="22"/>
        </w:rPr>
        <w:t xml:space="preserve">55 </w:t>
      </w:r>
      <w:r w:rsidR="00E54353">
        <w:rPr>
          <w:rFonts w:ascii="Arial" w:hAnsi="Arial" w:cs="Arial"/>
          <w:sz w:val="22"/>
        </w:rPr>
        <w:t>%</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63270">
        <w:rPr>
          <w:rFonts w:ascii="Arial" w:hAnsi="Arial" w:cs="Arial"/>
          <w:sz w:val="22"/>
        </w:rPr>
        <w:t xml:space="preserve">45 </w:t>
      </w:r>
      <w:r w:rsidR="00E54353">
        <w:rPr>
          <w:rFonts w:ascii="Arial" w:hAnsi="Arial" w:cs="Arial"/>
          <w:sz w:val="22"/>
        </w:rPr>
        <w:t>%</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6CA5593"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p w14:paraId="7555E9B1" w14:textId="7E99D0A0" w:rsidR="0021257E" w:rsidRDefault="0021257E" w:rsidP="00997F82">
      <w:pPr>
        <w:pStyle w:val="Default"/>
        <w:spacing w:before="120" w:after="120"/>
        <w:jc w:val="both"/>
        <w:rPr>
          <w:b/>
          <w:color w:val="auto"/>
          <w:sz w:val="22"/>
          <w:szCs w:val="22"/>
          <w:lang w:eastAsia="cs-CZ"/>
        </w:rPr>
      </w:pPr>
      <w:bookmarkStart w:id="0" w:name="_Hlk698359"/>
    </w:p>
    <w:p w14:paraId="6DE58B73" w14:textId="1A23A866" w:rsidR="0021257E" w:rsidRDefault="0021257E" w:rsidP="00997F82">
      <w:pPr>
        <w:pStyle w:val="Default"/>
        <w:spacing w:before="120" w:after="120"/>
        <w:jc w:val="both"/>
        <w:rPr>
          <w:b/>
          <w:color w:val="auto"/>
          <w:sz w:val="22"/>
          <w:szCs w:val="22"/>
          <w:lang w:eastAsia="cs-CZ"/>
        </w:rPr>
      </w:pPr>
    </w:p>
    <w:p w14:paraId="65002100" w14:textId="54169F4F" w:rsidR="0021257E" w:rsidRDefault="0021257E" w:rsidP="00997F82">
      <w:pPr>
        <w:pStyle w:val="Default"/>
        <w:spacing w:before="120" w:after="120"/>
        <w:jc w:val="both"/>
        <w:rPr>
          <w:b/>
          <w:color w:val="auto"/>
          <w:sz w:val="22"/>
          <w:szCs w:val="22"/>
          <w:lang w:eastAsia="cs-CZ"/>
        </w:rPr>
      </w:pPr>
    </w:p>
    <w:p w14:paraId="02EA69F4" w14:textId="77777777" w:rsidR="0021257E" w:rsidRDefault="0021257E" w:rsidP="00997F82">
      <w:pPr>
        <w:pStyle w:val="Default"/>
        <w:spacing w:before="120" w:after="120"/>
        <w:jc w:val="both"/>
        <w:rPr>
          <w:b/>
          <w:color w:val="auto"/>
          <w:sz w:val="22"/>
          <w:szCs w:val="22"/>
          <w:lang w:eastAsia="cs-CZ"/>
        </w:rPr>
      </w:pPr>
    </w:p>
    <w:tbl>
      <w:tblPr>
        <w:tblStyle w:val="Mriekatabuky"/>
        <w:tblW w:w="9634" w:type="dxa"/>
        <w:tblLook w:val="04A0" w:firstRow="1" w:lastRow="0" w:firstColumn="1" w:lastColumn="0" w:noHBand="0" w:noVBand="1"/>
      </w:tblPr>
      <w:tblGrid>
        <w:gridCol w:w="3070"/>
        <w:gridCol w:w="3070"/>
        <w:gridCol w:w="3494"/>
      </w:tblGrid>
      <w:tr w:rsidR="0021257E" w:rsidRPr="0027155D" w14:paraId="16C43E23" w14:textId="77777777" w:rsidTr="00923B30">
        <w:tc>
          <w:tcPr>
            <w:tcW w:w="9634" w:type="dxa"/>
            <w:gridSpan w:val="3"/>
          </w:tcPr>
          <w:p w14:paraId="42717C8E" w14:textId="77777777" w:rsidR="0021257E" w:rsidRPr="0027155D" w:rsidRDefault="0021257E" w:rsidP="00923B30">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21257E" w:rsidRPr="0027155D" w14:paraId="06FFE67A" w14:textId="77777777" w:rsidTr="00923B30">
        <w:tc>
          <w:tcPr>
            <w:tcW w:w="3070" w:type="dxa"/>
          </w:tcPr>
          <w:p w14:paraId="0190836F" w14:textId="77777777" w:rsidR="0021257E" w:rsidRPr="0027155D" w:rsidRDefault="0021257E" w:rsidP="00923B30">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200EEE13" w14:textId="77777777" w:rsidR="0021257E" w:rsidRPr="0027155D" w:rsidRDefault="0021257E" w:rsidP="00923B30">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77D023F2" w14:textId="77777777" w:rsidR="0021257E" w:rsidRPr="0027155D" w:rsidRDefault="0021257E" w:rsidP="00923B30">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21257E" w:rsidRPr="0027155D" w14:paraId="37A7C622" w14:textId="77777777" w:rsidTr="00923B30">
        <w:tc>
          <w:tcPr>
            <w:tcW w:w="3070" w:type="dxa"/>
            <w:vAlign w:val="center"/>
          </w:tcPr>
          <w:p w14:paraId="2239933D" w14:textId="77777777" w:rsidR="0021257E" w:rsidRDefault="0021257E" w:rsidP="00923B30">
            <w:pPr>
              <w:spacing w:before="60" w:after="60" w:line="240" w:lineRule="auto"/>
              <w:jc w:val="center"/>
              <w:outlineLvl w:val="0"/>
              <w:rPr>
                <w:rFonts w:ascii="Arial" w:hAnsi="Arial" w:cs="Arial"/>
                <w:sz w:val="20"/>
                <w:szCs w:val="20"/>
              </w:rPr>
            </w:pPr>
            <w:r>
              <w:rPr>
                <w:rFonts w:ascii="Arial" w:hAnsi="Arial" w:cs="Arial"/>
                <w:sz w:val="20"/>
                <w:szCs w:val="20"/>
              </w:rPr>
              <w:t>05.09.2020</w:t>
            </w:r>
          </w:p>
        </w:tc>
        <w:tc>
          <w:tcPr>
            <w:tcW w:w="3070" w:type="dxa"/>
            <w:vAlign w:val="center"/>
          </w:tcPr>
          <w:p w14:paraId="15D2587D" w14:textId="77777777" w:rsidR="0021257E" w:rsidRDefault="0021257E" w:rsidP="00923B30">
            <w:pPr>
              <w:spacing w:before="60" w:after="60" w:line="240" w:lineRule="auto"/>
              <w:jc w:val="center"/>
              <w:outlineLvl w:val="0"/>
              <w:rPr>
                <w:rFonts w:ascii="Arial" w:hAnsi="Arial" w:cs="Arial"/>
                <w:sz w:val="20"/>
                <w:szCs w:val="20"/>
              </w:rPr>
            </w:pPr>
            <w:r>
              <w:rPr>
                <w:rFonts w:ascii="Arial" w:hAnsi="Arial" w:cs="Arial"/>
                <w:sz w:val="20"/>
                <w:szCs w:val="20"/>
              </w:rPr>
              <w:t>05.12.2020</w:t>
            </w:r>
          </w:p>
        </w:tc>
        <w:tc>
          <w:tcPr>
            <w:tcW w:w="3494" w:type="dxa"/>
          </w:tcPr>
          <w:p w14:paraId="41997845" w14:textId="77777777" w:rsidR="0021257E" w:rsidRDefault="0021257E" w:rsidP="00923B3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Pr="00C543B9">
              <w:rPr>
                <w:rFonts w:ascii="Arial" w:hAnsi="Arial" w:cs="Arial"/>
                <w:sz w:val="20"/>
                <w:szCs w:val="20"/>
              </w:rPr>
              <w:t xml:space="preserve">3 </w:t>
            </w:r>
            <w:r>
              <w:rPr>
                <w:rFonts w:ascii="Arial" w:hAnsi="Arial" w:cs="Arial"/>
                <w:sz w:val="20"/>
                <w:szCs w:val="20"/>
              </w:rPr>
              <w:t xml:space="preserve"> mesiacov </w:t>
            </w:r>
            <w:r>
              <w:rPr>
                <w:rFonts w:ascii="Arial" w:hAnsi="Arial" w:cs="Arial"/>
                <w:sz w:val="20"/>
                <w:szCs w:val="20"/>
              </w:rPr>
              <w:lastRenderedPageBreak/>
              <w:t>od predchádzajúceho hodnotiaceho kola a to vždy k 5. dňu príslušného mesiaca.</w:t>
            </w:r>
          </w:p>
        </w:tc>
      </w:tr>
    </w:tbl>
    <w:p w14:paraId="3882E083" w14:textId="77777777" w:rsidR="0021257E" w:rsidRDefault="0021257E" w:rsidP="00997F82">
      <w:pPr>
        <w:pStyle w:val="Default"/>
        <w:spacing w:before="120" w:after="120"/>
        <w:jc w:val="both"/>
        <w:rPr>
          <w:b/>
          <w:color w:val="auto"/>
          <w:sz w:val="22"/>
          <w:szCs w:val="22"/>
          <w:lang w:eastAsia="cs-CZ"/>
        </w:rPr>
      </w:pPr>
    </w:p>
    <w:p w14:paraId="04634F24" w14:textId="7BF31BEA"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C543B9">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543B9">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Zákaz pôsobnosti žiadateľa v oblasti poľnohospodárskej prvovýroby overí MAS prostredníctvom čestného </w:t>
            </w:r>
            <w:r>
              <w:rPr>
                <w:rFonts w:ascii="Arial" w:hAnsi="Arial" w:cs="Arial"/>
                <w:bCs/>
                <w:sz w:val="20"/>
                <w:szCs w:val="20"/>
              </w:rPr>
              <w:lastRenderedPageBreak/>
              <w:t>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5E2BC35" w:rsidR="00997F82" w:rsidRPr="006D71F3" w:rsidRDefault="00997F82" w:rsidP="003A4A41">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21A795C4" w14:textId="77777777" w:rsidTr="00687273">
        <w:tc>
          <w:tcPr>
            <w:tcW w:w="9776" w:type="dxa"/>
            <w:shd w:val="clear" w:color="auto" w:fill="auto"/>
          </w:tcPr>
          <w:p w14:paraId="511EB236" w14:textId="5112C804" w:rsidR="00997F82" w:rsidRPr="00D33B30" w:rsidRDefault="00997F82" w:rsidP="00EA6566">
            <w:pPr>
              <w:pStyle w:val="Odsekzoznamu"/>
              <w:spacing w:before="120" w:after="120" w:line="240" w:lineRule="auto"/>
              <w:ind w:left="85" w:right="85"/>
              <w:contextualSpacing w:val="0"/>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1F9B2CEB" w:rsidR="00997F82" w:rsidRPr="00EA6566" w:rsidRDefault="00997F82" w:rsidP="00EA6566">
            <w:pPr>
              <w:pStyle w:val="Odsekzoznamu"/>
              <w:spacing w:before="240" w:after="120" w:line="240" w:lineRule="auto"/>
              <w:ind w:left="85" w:right="85"/>
              <w:contextualSpacing w:val="0"/>
              <w:jc w:val="both"/>
              <w:rPr>
                <w:rFonts w:ascii="Arial" w:hAnsi="Arial" w:cs="Arial"/>
                <w:b/>
                <w:sz w:val="20"/>
                <w:szCs w:val="20"/>
                <w:lang w:eastAsia="cs-CZ"/>
              </w:rPr>
            </w:pPr>
            <w:r w:rsidRPr="00EA6566">
              <w:rPr>
                <w:rFonts w:ascii="Arial" w:hAnsi="Arial" w:cs="Arial"/>
                <w:b/>
                <w:sz w:val="20"/>
                <w:szCs w:val="20"/>
                <w:lang w:eastAsia="cs-CZ"/>
              </w:rPr>
              <w:t>Spôsob overenia:</w:t>
            </w:r>
          </w:p>
          <w:p w14:paraId="7DBD3D62" w14:textId="1D5BC3BC"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54D0D922" w:rsidR="00997F82" w:rsidRPr="005B3A2C" w:rsidRDefault="00997F82" w:rsidP="00C543B9">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C6C85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w:t>
            </w:r>
            <w:r w:rsidR="00970E8C">
              <w:rPr>
                <w:rFonts w:ascii="Arial" w:hAnsi="Arial" w:cs="Arial"/>
                <w:bCs/>
                <w:sz w:val="20"/>
                <w:szCs w:val="20"/>
              </w:rPr>
              <w:t xml:space="preserve">žiadateľa, </w:t>
            </w:r>
            <w:r w:rsidRPr="00734B69">
              <w:rPr>
                <w:rFonts w:ascii="Arial" w:hAnsi="Arial" w:cs="Arial"/>
                <w:bCs/>
                <w:sz w:val="20"/>
                <w:szCs w:val="20"/>
              </w:rPr>
              <w:t xml:space="preserve">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56FB6586" w:rsidR="00C94378" w:rsidRDefault="00997F82" w:rsidP="00240AF5">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383DB08E" w:rsidR="00997F82" w:rsidRDefault="00C94378" w:rsidP="00C543B9">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1E37E02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B2A833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12F0">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521574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sidR="00970E8C">
              <w:rPr>
                <w:rFonts w:ascii="Arial" w:hAnsi="Arial" w:cs="Arial"/>
                <w:b/>
                <w:sz w:val="20"/>
                <w:szCs w:val="20"/>
              </w:rPr>
              <w:t xml:space="preserve"> predložením </w:t>
            </w:r>
            <w:proofErr w:type="spellStart"/>
            <w:r w:rsidR="00970E8C">
              <w:rPr>
                <w:rFonts w:ascii="Arial" w:hAnsi="Arial" w:cs="Arial"/>
                <w:b/>
                <w:sz w:val="20"/>
                <w:szCs w:val="20"/>
              </w:rPr>
              <w:t>ŽoPr</w:t>
            </w:r>
            <w:proofErr w:type="spellEnd"/>
            <w:r w:rsidR="00970E8C">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B1CF4D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970E8C">
              <w:rPr>
                <w:rFonts w:ascii="Arial" w:hAnsi="Arial" w:cs="Arial"/>
                <w:bCs/>
                <w:sz w:val="20"/>
                <w:szCs w:val="20"/>
              </w:rPr>
              <w:t xml:space="preserve"> predložením </w:t>
            </w:r>
            <w:proofErr w:type="spellStart"/>
            <w:r w:rsidR="00970E8C">
              <w:rPr>
                <w:rFonts w:ascii="Arial" w:hAnsi="Arial" w:cs="Arial"/>
                <w:bCs/>
                <w:sz w:val="20"/>
                <w:szCs w:val="20"/>
              </w:rPr>
              <w:t>ŽoPr</w:t>
            </w:r>
            <w:proofErr w:type="spellEnd"/>
            <w:r w:rsidR="00970E8C">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0EA881E"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C6A7D">
              <w:rPr>
                <w:rFonts w:ascii="Arial" w:hAnsi="Arial" w:cs="Arial"/>
                <w:bCs/>
                <w:sz w:val="20"/>
                <w:szCs w:val="20"/>
              </w:rPr>
              <w:t xml:space="preserve">predložením </w:t>
            </w:r>
            <w:proofErr w:type="spellStart"/>
            <w:r w:rsidR="00DC6A7D">
              <w:rPr>
                <w:rFonts w:ascii="Arial" w:hAnsi="Arial" w:cs="Arial"/>
                <w:bCs/>
                <w:sz w:val="20"/>
                <w:szCs w:val="20"/>
              </w:rPr>
              <w:t>ŽoPr</w:t>
            </w:r>
            <w:proofErr w:type="spellEnd"/>
            <w:r w:rsidR="00DC6A7D">
              <w:rPr>
                <w:rFonts w:ascii="Arial" w:hAnsi="Arial" w:cs="Arial"/>
                <w:bCs/>
                <w:sz w:val="20"/>
                <w:szCs w:val="20"/>
              </w:rPr>
              <w:t xml:space="preserve"> na MAS</w:t>
            </w:r>
            <w:r w:rsidR="002A5340">
              <w:rPr>
                <w:rFonts w:ascii="Arial" w:hAnsi="Arial" w:cs="Arial"/>
                <w:bCs/>
                <w:sz w:val="20"/>
                <w:szCs w:val="20"/>
              </w:rPr>
              <w:t xml:space="preserve"> </w:t>
            </w:r>
            <w:r w:rsidRPr="002123FB">
              <w:rPr>
                <w:rFonts w:ascii="Arial" w:hAnsi="Arial" w:cs="Arial"/>
                <w:bCs/>
                <w:sz w:val="20"/>
                <w:szCs w:val="20"/>
              </w:rPr>
              <w:t>napr.:</w:t>
            </w:r>
          </w:p>
          <w:p w14:paraId="557FD218" w14:textId="2BBC5131"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DC6A7D">
              <w:rPr>
                <w:rFonts w:ascii="Arial" w:hAnsi="Arial" w:cs="Arial"/>
                <w:bCs/>
                <w:sz w:val="20"/>
                <w:szCs w:val="20"/>
              </w:rPr>
              <w:t> moment predloženia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283A21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DC6A7D">
              <w:rPr>
                <w:rFonts w:ascii="Arial" w:hAnsi="Arial" w:cs="Arial"/>
                <w:bCs/>
                <w:sz w:val="20"/>
                <w:szCs w:val="20"/>
              </w:rPr>
              <w:t xml:space="preserve"> predložení </w:t>
            </w:r>
            <w:proofErr w:type="spellStart"/>
            <w:r w:rsidR="00DC6A7D">
              <w:rPr>
                <w:rFonts w:ascii="Arial" w:hAnsi="Arial" w:cs="Arial"/>
                <w:bCs/>
                <w:sz w:val="20"/>
                <w:szCs w:val="20"/>
              </w:rPr>
              <w:t>ŽoPr</w:t>
            </w:r>
            <w:proofErr w:type="spellEnd"/>
            <w:r w:rsidR="00DC6A7D">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EEE054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w:t>
            </w:r>
            <w:r w:rsidR="00DC6A7D">
              <w:rPr>
                <w:rFonts w:ascii="Arial" w:hAnsi="Arial" w:cs="Arial"/>
                <w:bCs/>
                <w:sz w:val="20"/>
                <w:szCs w:val="20"/>
              </w:rPr>
              <w:t xml:space="preserve"> predložením </w:t>
            </w:r>
            <w:proofErr w:type="spellStart"/>
            <w:r w:rsidR="00DC6A7D">
              <w:rPr>
                <w:rFonts w:ascii="Arial" w:hAnsi="Arial" w:cs="Arial"/>
                <w:bCs/>
                <w:sz w:val="20"/>
                <w:szCs w:val="20"/>
              </w:rPr>
              <w:t>ŽoPr</w:t>
            </w:r>
            <w:proofErr w:type="spellEnd"/>
            <w:r w:rsidR="00DC6A7D">
              <w:rPr>
                <w:rFonts w:ascii="Arial" w:hAnsi="Arial" w:cs="Arial"/>
                <w:bCs/>
                <w:sz w:val="20"/>
                <w:szCs w:val="20"/>
              </w:rPr>
              <w:t xml:space="preserve">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7BB8B4B" w14:textId="13D19364" w:rsidR="00EF12F0" w:rsidRPr="001B037E" w:rsidRDefault="00997F82" w:rsidP="00EF12F0">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F12F0">
              <w:rPr>
                <w:rFonts w:ascii="Arial" w:hAnsi="Arial" w:cs="Arial"/>
                <w:bCs/>
                <w:sz w:val="20"/>
                <w:szCs w:val="20"/>
              </w:rPr>
              <w:t xml:space="preserve"> Územie MAS Podpoľanie tvoria nasledovné obce: mesto Detva, mesto Hriňová, obec Kriváň, obec Podkriváň, obec Budiná, obec Horný Tisovník, obec Korytárky, obec Detvianska Huta, obec Látky, obec Stará Huta, obec Slatinské Lazy, obec Klokoč, obec Vígľašská Huta-Kalinka, obec Vígľaš, obec Stožok, obec Zvolenská Slatina, obec Dúbravy, obec Očová, obec Hrochoť.</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4842D3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42AD1">
              <w:rPr>
                <w:rFonts w:ascii="Arial" w:hAnsi="Arial" w:cs="Arial"/>
                <w:bCs/>
                <w:sz w:val="20"/>
                <w:szCs w:val="20"/>
              </w:rPr>
              <w:t>18</w:t>
            </w:r>
            <w:r w:rsidR="00147E09">
              <w:rPr>
                <w:rFonts w:ascii="Arial" w:hAnsi="Arial" w:cs="Arial"/>
                <w:bCs/>
                <w:sz w:val="20"/>
                <w:szCs w:val="20"/>
              </w:rPr>
              <w:t>)</w:t>
            </w:r>
            <w:r w:rsidRPr="00C543B9">
              <w:rPr>
                <w:rFonts w:ascii="Arial" w:hAnsi="Arial" w:cs="Arial"/>
                <w:bCs/>
                <w:sz w:val="20"/>
                <w:szCs w:val="20"/>
              </w:rPr>
              <w:t>.</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61BFF7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DC6A7D">
              <w:rPr>
                <w:rFonts w:ascii="Arial" w:hAnsi="Arial" w:cs="Arial"/>
                <w:bCs/>
                <w:sz w:val="20"/>
                <w:szCs w:val="20"/>
              </w:rPr>
              <w:t xml:space="preserve"> Oprávnené výdavky nesmú byť vynaložené (stavebné práce, tovary a služby uhradené) po 30. 6. 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6B3A477D"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94C57"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B3ADBBB"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1C0C8986" w14:textId="13D44E2B" w:rsidR="00DA6230" w:rsidRPr="000250DD" w:rsidRDefault="00DA6230" w:rsidP="000250DD">
            <w:pPr>
              <w:pStyle w:val="Odsekzoznamu"/>
              <w:widowControl w:val="0"/>
              <w:spacing w:before="120" w:after="120"/>
              <w:ind w:left="85" w:right="85"/>
              <w:contextualSpacing w:val="0"/>
              <w:jc w:val="both"/>
              <w:rPr>
                <w:rFonts w:ascii="Arial" w:hAnsi="Arial" w:cs="Arial"/>
                <w:bCs/>
                <w:sz w:val="20"/>
                <w:szCs w:val="20"/>
              </w:rPr>
            </w:pPr>
            <w:r w:rsidRPr="00EB0709">
              <w:rPr>
                <w:rFonts w:ascii="Arial" w:hAnsi="Arial" w:cs="Arial"/>
                <w:bCs/>
                <w:sz w:val="20"/>
                <w:szCs w:val="20"/>
              </w:rPr>
              <w:t>Za účelom vyhodnotenia kritéria</w:t>
            </w:r>
            <w:r w:rsidR="000250DD" w:rsidRPr="00EB0709">
              <w:rPr>
                <w:rFonts w:ascii="Arial" w:hAnsi="Arial" w:cs="Arial"/>
                <w:bCs/>
                <w:sz w:val="20"/>
                <w:szCs w:val="20"/>
              </w:rPr>
              <w:t xml:space="preserve"> - </w:t>
            </w:r>
            <w:r w:rsidR="000250DD" w:rsidRPr="00EB0709">
              <w:rPr>
                <w:rFonts w:ascii="Arial" w:eastAsia="Times New Roman" w:hAnsi="Arial" w:cs="Arial"/>
                <w:color w:val="000000"/>
                <w:sz w:val="20"/>
                <w:szCs w:val="20"/>
              </w:rPr>
              <w:t xml:space="preserve">Projekt vytvorí nové pracovné miesto pre osobu zo znevýhodnených </w:t>
            </w:r>
            <w:r w:rsidR="000250DD" w:rsidRPr="00EB0709">
              <w:rPr>
                <w:rFonts w:ascii="Arial" w:eastAsia="Times New Roman" w:hAnsi="Arial" w:cs="Arial"/>
                <w:color w:val="000000"/>
                <w:sz w:val="20"/>
                <w:szCs w:val="20"/>
              </w:rPr>
              <w:lastRenderedPageBreak/>
              <w:t>skupín bude MAS za osobu zo znevýhodnených skupín bude považovať tieto kategórie: absolvent školy - občan mladší ako 25 rokov, ktorý skončil sústavnú prípravu na povolanie v dennej forme štúdia pred menej ako dvomi rokmi a nezískal svoje prvé pravidelne platené zamestnanie - teda zamestnanie, ktoré trvalo viac ako šesť po sebe nasledujúcich mesiacov, občan starší ako 50 rokov veku, dlhodobo nezamestnaný občan - občan vedený v evidencii uchádzačov o zamestnanie najmenej 12 mesiacov z predchádzajúcich 16 mesiacov.</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7AD84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DC6A7D">
              <w:rPr>
                <w:rStyle w:val="Hypertextovprepojenie"/>
                <w:rFonts w:cs="Arial"/>
                <w:bCs/>
                <w:sz w:val="20"/>
                <w:szCs w:val="20"/>
              </w:rPr>
              <w:t xml:space="preserve"> </w:t>
            </w:r>
            <w:r w:rsidR="00DC6A7D" w:rsidRPr="00EC7AEC">
              <w:rPr>
                <w:rFonts w:ascii="Arial" w:hAnsi="Arial" w:cs="Arial"/>
                <w:sz w:val="20"/>
                <w:szCs w:val="20"/>
              </w:rPr>
              <w:t>https://www.mpsr.sk/schema-minimalnej-pomoci-na-podporu-mikro-a-malych-podnikov-schema-pomoci-de-minimis/1329-67-1329-13632/</w:t>
            </w:r>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 xml:space="preserve">vnútorným </w:t>
            </w:r>
            <w:r w:rsidRPr="00B33449">
              <w:rPr>
                <w:rFonts w:ascii="Arial" w:hAnsi="Arial" w:cs="Arial"/>
                <w:bCs/>
                <w:sz w:val="20"/>
                <w:szCs w:val="20"/>
              </w:rPr>
              <w:lastRenderedPageBreak/>
              <w:t>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450A338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DC6A7D">
              <w:rPr>
                <w:rFonts w:ascii="Arial" w:hAnsi="Arial" w:cs="Arial"/>
                <w:bCs/>
                <w:sz w:val="20"/>
                <w:szCs w:val="20"/>
              </w:rPr>
              <w:t xml:space="preserve"> </w:t>
            </w:r>
            <w:hyperlink r:id="rId15" w:history="1">
              <w:r w:rsidR="00DC6A7D">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367B44F"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C6A7D">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58CA3AD"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DC6A7D">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C6A7D">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5B4C27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A772F">
              <w:rPr>
                <w:rFonts w:ascii="Arial" w:hAnsi="Arial" w:cs="Arial"/>
                <w:sz w:val="20"/>
                <w:szCs w:val="20"/>
                <w:lang w:eastAsia="en-US"/>
              </w:rPr>
              <w:t>14</w:t>
            </w:r>
            <w:r w:rsidR="00E341DC">
              <w:rPr>
                <w:rFonts w:ascii="Arial" w:hAnsi="Arial" w:cs="Arial"/>
                <w:sz w:val="20"/>
                <w:szCs w:val="20"/>
                <w:lang w:eastAsia="en-US"/>
              </w:rPr>
              <w:t>.</w:t>
            </w:r>
            <w:r w:rsidR="00C543B9">
              <w:rPr>
                <w:rFonts w:ascii="Arial" w:hAnsi="Arial" w:cs="Arial"/>
                <w:sz w:val="20"/>
                <w:szCs w:val="20"/>
                <w:lang w:eastAsia="en-US"/>
              </w:rPr>
              <w:t xml:space="preserve">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3C3F28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790C">
              <w:rPr>
                <w:rFonts w:ascii="Arial" w:hAnsi="Arial" w:cs="Arial"/>
                <w:bCs/>
                <w:sz w:val="20"/>
                <w:szCs w:val="20"/>
              </w:rPr>
              <w:t>nie je stanovená</w:t>
            </w:r>
          </w:p>
          <w:p w14:paraId="582FBBB1" w14:textId="6CEA6A0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790C">
              <w:rPr>
                <w:rFonts w:ascii="Arial" w:hAnsi="Arial" w:cs="Arial"/>
                <w:bCs/>
                <w:sz w:val="20"/>
                <w:szCs w:val="20"/>
              </w:rPr>
              <w:t>60</w:t>
            </w:r>
            <w:r w:rsidR="00281D93">
              <w:rPr>
                <w:rFonts w:ascii="Arial" w:hAnsi="Arial" w:cs="Arial"/>
                <w:bCs/>
                <w:sz w:val="20"/>
                <w:szCs w:val="20"/>
              </w:rPr>
              <w:t> </w:t>
            </w:r>
            <w:r w:rsidR="005C790C">
              <w:rPr>
                <w:rFonts w:ascii="Arial" w:hAnsi="Arial" w:cs="Arial"/>
                <w:bCs/>
                <w:sz w:val="20"/>
                <w:szCs w:val="20"/>
              </w:rPr>
              <w:t>000</w:t>
            </w:r>
            <w:r w:rsidR="00281D93">
              <w:rPr>
                <w:rFonts w:ascii="Arial" w:hAnsi="Arial" w:cs="Arial"/>
                <w:bCs/>
                <w:sz w:val="20"/>
                <w:szCs w:val="20"/>
              </w:rPr>
              <w:t xml:space="preserve">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5028B7D"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5C790C">
              <w:rPr>
                <w:rFonts w:ascii="Arial" w:hAnsi="Arial" w:cs="Arial"/>
                <w:b/>
                <w:bCs/>
                <w:sz w:val="20"/>
                <w:szCs w:val="20"/>
              </w:rPr>
              <w:t>60 000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17AE4D2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DC6A7D">
              <w:rPr>
                <w:rFonts w:ascii="Arial" w:hAnsi="Arial" w:cs="Arial"/>
                <w:bCs/>
                <w:sz w:val="20"/>
                <w:szCs w:val="20"/>
              </w:rPr>
              <w:t xml:space="preserve"> Zároveň je žiadateľ povinný zrealizovať hlavnú aktivitu projektu najneskôr do 30. 6. 2023</w:t>
            </w:r>
            <w:r w:rsidR="00C739DD">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29670BC" w:rsidR="00997F82" w:rsidRPr="00BA06BB" w:rsidRDefault="00997F82" w:rsidP="009A65F5">
            <w:pPr>
              <w:pStyle w:val="Odsekzoznamu"/>
              <w:spacing w:before="120" w:after="120" w:line="240" w:lineRule="auto"/>
              <w:ind w:left="85" w:right="85"/>
              <w:contextualSpacing w:val="0"/>
              <w:jc w:val="both"/>
              <w:rPr>
                <w:rFonts w:ascii="Arial" w:hAnsi="Arial" w:cs="Arial"/>
                <w:b/>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w:t>
            </w:r>
            <w:r w:rsidRPr="00BA06BB">
              <w:rPr>
                <w:rFonts w:ascii="Arial" w:hAnsi="Arial" w:cs="Arial"/>
                <w:b/>
                <w:sz w:val="20"/>
                <w:szCs w:val="20"/>
              </w:rPr>
              <w:t>9 mesiacov od nadobudnutia účinnosti zmluvy o</w:t>
            </w:r>
            <w:r w:rsidR="00C739DD">
              <w:rPr>
                <w:rFonts w:ascii="Arial" w:hAnsi="Arial" w:cs="Arial"/>
                <w:b/>
                <w:sz w:val="20"/>
                <w:szCs w:val="20"/>
              </w:rPr>
              <w:t> </w:t>
            </w:r>
            <w:r w:rsidRPr="00BA06BB">
              <w:rPr>
                <w:rFonts w:ascii="Arial" w:hAnsi="Arial" w:cs="Arial"/>
                <w:b/>
                <w:sz w:val="20"/>
                <w:szCs w:val="20"/>
              </w:rPr>
              <w:t>príspevku</w:t>
            </w:r>
            <w:r w:rsidR="00C739DD">
              <w:rPr>
                <w:rFonts w:ascii="Arial" w:hAnsi="Arial" w:cs="Arial"/>
                <w:b/>
                <w:sz w:val="20"/>
                <w:szCs w:val="20"/>
              </w:rPr>
              <w:t xml:space="preserve"> a zároveň najneskôr do 30. 6. 2023</w:t>
            </w:r>
            <w:r w:rsidRPr="00BA06BB">
              <w:rPr>
                <w:rFonts w:ascii="Arial" w:hAnsi="Arial" w:cs="Arial"/>
                <w:b/>
                <w:sz w:val="20"/>
                <w:szCs w:val="20"/>
              </w:rPr>
              <w:t>.</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w:t>
            </w:r>
            <w:bookmarkStart w:id="6" w:name="_Hlk34732375"/>
            <w:r w:rsidRPr="00A80F34">
              <w:rPr>
                <w:rFonts w:ascii="Arial" w:hAnsi="Arial" w:cs="Arial"/>
                <w:bCs/>
                <w:sz w:val="20"/>
                <w:szCs w:val="20"/>
              </w:rPr>
              <w:t xml:space="preserve">Doklady preukazujúce </w:t>
            </w:r>
            <w:r>
              <w:rPr>
                <w:rFonts w:ascii="Arial" w:hAnsi="Arial" w:cs="Arial"/>
                <w:bCs/>
                <w:sz w:val="20"/>
                <w:szCs w:val="20"/>
              </w:rPr>
              <w:t>plnenie požiadaviek v oblasti dopadu projektu na územia sústavy Natura 2000.</w:t>
            </w:r>
          </w:p>
          <w:bookmarkEnd w:id="6"/>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w:t>
            </w:r>
            <w:r>
              <w:rPr>
                <w:rFonts w:ascii="Arial" w:hAnsi="Arial" w:cs="Arial"/>
                <w:bCs/>
                <w:sz w:val="20"/>
                <w:szCs w:val="20"/>
              </w:rPr>
              <w:lastRenderedPageBreak/>
              <w:t>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C543B9">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C543B9">
              <w:rPr>
                <w:rFonts w:ascii="Arial" w:hAnsi="Arial" w:cs="Arial"/>
                <w:b/>
                <w:szCs w:val="24"/>
                <w:shd w:val="clear" w:color="auto" w:fill="ACB9CA" w:themeFill="text2" w:themeFillTint="66"/>
              </w:rPr>
              <w:t xml:space="preserve">Náležitosti príloh </w:t>
            </w:r>
            <w:proofErr w:type="spellStart"/>
            <w:r w:rsidRPr="00C543B9">
              <w:rPr>
                <w:rFonts w:ascii="Arial" w:hAnsi="Arial" w:cs="Arial"/>
                <w:b/>
                <w:szCs w:val="24"/>
                <w:shd w:val="clear" w:color="auto" w:fill="ACB9CA" w:themeFill="text2" w:themeFillTint="66"/>
              </w:rPr>
              <w:t>ŽoPr</w:t>
            </w:r>
            <w:proofErr w:type="spellEnd"/>
          </w:p>
        </w:tc>
      </w:tr>
    </w:tbl>
    <w:p w14:paraId="2AD99F5E" w14:textId="312D731C" w:rsidR="00833985" w:rsidRDefault="00833985" w:rsidP="00833985">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w:t>
      </w:r>
      <w:r w:rsidR="00B9341A">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9C3946A" w14:textId="77777777" w:rsidR="00833985" w:rsidRPr="00C37754" w:rsidRDefault="00833985" w:rsidP="00833985">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B84D16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833985">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4126C993"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E479C">
              <w:rPr>
                <w:rFonts w:ascii="Arial" w:hAnsi="Arial" w:cs="Arial"/>
                <w:bCs/>
                <w:sz w:val="20"/>
                <w:szCs w:val="20"/>
              </w:rPr>
              <w:t xml:space="preserve"> </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3F7E2E7"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D430515" w14:textId="77777777" w:rsidR="00B9341A" w:rsidRDefault="00B9341A" w:rsidP="00066F24">
            <w:pPr>
              <w:spacing w:after="120" w:line="240" w:lineRule="auto"/>
              <w:ind w:left="85" w:right="85"/>
              <w:jc w:val="both"/>
              <w:rPr>
                <w:rFonts w:ascii="Arial" w:hAnsi="Arial" w:cs="Arial"/>
                <w:bCs/>
                <w:sz w:val="20"/>
                <w:szCs w:val="20"/>
              </w:rPr>
            </w:pPr>
          </w:p>
          <w:p w14:paraId="4DF03A29" w14:textId="1BAF20A0" w:rsidR="00B9341A" w:rsidRDefault="00B9341A" w:rsidP="00066F24">
            <w:pPr>
              <w:spacing w:after="120" w:line="240" w:lineRule="auto"/>
              <w:ind w:left="85" w:right="85"/>
              <w:jc w:val="both"/>
              <w:rPr>
                <w:rFonts w:ascii="Arial" w:hAnsi="Arial" w:cs="Arial"/>
                <w:bCs/>
                <w:sz w:val="20"/>
                <w:szCs w:val="20"/>
              </w:rPr>
            </w:pPr>
            <w:r w:rsidRPr="003A4A41">
              <w:rPr>
                <w:rFonts w:ascii="Arial" w:hAnsi="Arial" w:cs="Arial"/>
                <w:b/>
                <w:sz w:val="20"/>
                <w:szCs w:val="20"/>
              </w:rPr>
              <w:t>Účtovná závierka</w:t>
            </w:r>
            <w:r>
              <w:rPr>
                <w:rFonts w:ascii="Arial" w:hAnsi="Arial" w:cs="Arial"/>
                <w:bCs/>
                <w:sz w:val="20"/>
                <w:szCs w:val="20"/>
              </w:rPr>
              <w:t xml:space="preserve"> (ak sa neuvádza odkaz na jej zverejnenie v rámci registra účtovných závierok):</w:t>
            </w:r>
          </w:p>
          <w:p w14:paraId="28D96A3A" w14:textId="77777777" w:rsidR="00B9341A" w:rsidRDefault="00B9341A" w:rsidP="00066F24">
            <w:pPr>
              <w:spacing w:after="120" w:line="240" w:lineRule="auto"/>
              <w:ind w:left="85" w:right="85"/>
              <w:jc w:val="both"/>
              <w:rPr>
                <w:rFonts w:ascii="Arial" w:hAnsi="Arial" w:cs="Arial"/>
                <w:bCs/>
                <w:sz w:val="20"/>
                <w:szCs w:val="20"/>
              </w:rPr>
            </w:pPr>
            <w:r>
              <w:rPr>
                <w:rFonts w:ascii="Arial" w:hAnsi="Arial" w:cs="Arial"/>
                <w:bCs/>
                <w:sz w:val="20"/>
                <w:szCs w:val="20"/>
              </w:rPr>
              <w:t>Listinná: Originál</w:t>
            </w:r>
          </w:p>
          <w:p w14:paraId="21E5D96D" w14:textId="77777777" w:rsidR="00B9341A" w:rsidRDefault="00B9341A" w:rsidP="00066F24">
            <w:pPr>
              <w:spacing w:after="120" w:line="240" w:lineRule="auto"/>
              <w:ind w:left="85" w:right="85"/>
              <w:jc w:val="both"/>
              <w:rPr>
                <w:rFonts w:ascii="Arial" w:hAnsi="Arial" w:cs="Arial"/>
                <w:bCs/>
                <w:sz w:val="20"/>
                <w:szCs w:val="20"/>
              </w:rPr>
            </w:pPr>
            <w:r>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(vo formáte .</w:t>
            </w:r>
            <w:proofErr w:type="spellStart"/>
            <w:r>
              <w:rPr>
                <w:rFonts w:ascii="Arial" w:hAnsi="Arial" w:cs="Arial"/>
                <w:bCs/>
                <w:sz w:val="20"/>
                <w:szCs w:val="20"/>
              </w:rPr>
              <w:t>pdf</w:t>
            </w:r>
            <w:proofErr w:type="spellEnd"/>
            <w:r>
              <w:rPr>
                <w:rFonts w:ascii="Arial" w:hAnsi="Arial" w:cs="Arial"/>
                <w:bCs/>
                <w:sz w:val="20"/>
                <w:szCs w:val="20"/>
              </w:rPr>
              <w:t>) na CD/DVD</w:t>
            </w:r>
          </w:p>
          <w:p w14:paraId="0DC4A545" w14:textId="77777777" w:rsidR="00B9341A" w:rsidRDefault="00B9341A" w:rsidP="00066F24">
            <w:pPr>
              <w:spacing w:after="120" w:line="240" w:lineRule="auto"/>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8" w:history="1">
              <w:r w:rsidRPr="00914BEF">
                <w:rPr>
                  <w:rStyle w:val="Hypertextovprepojenie"/>
                  <w:rFonts w:cs="Arial"/>
                  <w:bCs/>
                  <w:sz w:val="20"/>
                  <w:szCs w:val="20"/>
                </w:rPr>
                <w:t>www.registeruz.sk</w:t>
              </w:r>
            </w:hyperlink>
            <w:r>
              <w:rPr>
                <w:rFonts w:ascii="Arial" w:hAnsi="Arial" w:cs="Arial"/>
                <w:bCs/>
                <w:sz w:val="20"/>
                <w:szCs w:val="20"/>
              </w:rPr>
              <w:t xml:space="preserve">, uvedie 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jednoznačný odkaz (</w:t>
            </w:r>
            <w:proofErr w:type="spellStart"/>
            <w:r>
              <w:rPr>
                <w:rFonts w:ascii="Arial" w:hAnsi="Arial" w:cs="Arial"/>
                <w:bCs/>
                <w:sz w:val="20"/>
                <w:szCs w:val="20"/>
              </w:rPr>
              <w:t>link</w:t>
            </w:r>
            <w:proofErr w:type="spellEnd"/>
            <w:r>
              <w:rPr>
                <w:rFonts w:ascii="Arial" w:hAnsi="Arial" w:cs="Arial"/>
                <w:bCs/>
                <w:sz w:val="20"/>
                <w:szCs w:val="20"/>
              </w:rPr>
              <w:t xml:space="preserve"> resp. hypertextový odkaz) na túto závierku.</w:t>
            </w:r>
          </w:p>
          <w:p w14:paraId="3A86928A" w14:textId="77777777" w:rsidR="00B9341A" w:rsidRDefault="00B9341A" w:rsidP="00066F24">
            <w:pPr>
              <w:spacing w:after="120" w:line="240" w:lineRule="auto"/>
              <w:ind w:left="85" w:right="85"/>
              <w:jc w:val="both"/>
              <w:rPr>
                <w:rFonts w:ascii="Arial" w:hAnsi="Arial" w:cs="Arial"/>
                <w:bCs/>
                <w:sz w:val="20"/>
                <w:szCs w:val="20"/>
              </w:rPr>
            </w:pPr>
            <w:r>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Pr>
                <w:rFonts w:ascii="Arial" w:hAnsi="Arial" w:cs="Arial"/>
                <w:bCs/>
                <w:sz w:val="20"/>
                <w:szCs w:val="20"/>
              </w:rPr>
              <w:t>ŽoPr</w:t>
            </w:r>
            <w:proofErr w:type="spellEnd"/>
            <w:r>
              <w:rPr>
                <w:rFonts w:ascii="Arial" w:hAnsi="Arial" w:cs="Arial"/>
                <w:bCs/>
                <w:sz w:val="20"/>
                <w:szCs w:val="20"/>
              </w:rPr>
              <w:t>. Účtovná závierka musí byť v tomto prípade podpísaná štatutárnym zástupcom / splnomocnenou osobou (na úvodnej strane každého formulára, ktorý tvorí účtovnú závierku).</w:t>
            </w:r>
          </w:p>
          <w:p w14:paraId="2DB9F9AA" w14:textId="77777777" w:rsidR="00B9341A" w:rsidRDefault="00B9341A" w:rsidP="00066F24">
            <w:pPr>
              <w:spacing w:after="120" w:line="240" w:lineRule="auto"/>
              <w:ind w:left="85" w:right="85"/>
              <w:jc w:val="both"/>
              <w:rPr>
                <w:rFonts w:ascii="Arial" w:hAnsi="Arial" w:cs="Arial"/>
                <w:bCs/>
                <w:sz w:val="20"/>
                <w:szCs w:val="20"/>
              </w:rPr>
            </w:pPr>
          </w:p>
          <w:p w14:paraId="2711CD12" w14:textId="77777777" w:rsidR="00B9341A" w:rsidRPr="003A4A41" w:rsidRDefault="00B9341A" w:rsidP="00066F24">
            <w:pPr>
              <w:spacing w:after="120" w:line="240" w:lineRule="auto"/>
              <w:ind w:left="85" w:right="85"/>
              <w:jc w:val="both"/>
              <w:rPr>
                <w:rFonts w:ascii="Arial" w:hAnsi="Arial" w:cs="Arial"/>
                <w:b/>
                <w:sz w:val="20"/>
                <w:szCs w:val="20"/>
              </w:rPr>
            </w:pPr>
            <w:r w:rsidRPr="003A4A41">
              <w:rPr>
                <w:rFonts w:ascii="Arial" w:hAnsi="Arial" w:cs="Arial"/>
                <w:b/>
                <w:sz w:val="20"/>
                <w:szCs w:val="20"/>
              </w:rPr>
              <w:t>Daňové priznania k dani z príjmu fyzickej osoby – typ B:</w:t>
            </w:r>
          </w:p>
          <w:p w14:paraId="1B8BD11E" w14:textId="77777777" w:rsidR="00B9341A" w:rsidRDefault="00B9341A" w:rsidP="00066F24">
            <w:pPr>
              <w:spacing w:after="120" w:line="240" w:lineRule="auto"/>
              <w:ind w:left="85" w:right="85"/>
              <w:jc w:val="both"/>
              <w:rPr>
                <w:rFonts w:ascii="Arial" w:hAnsi="Arial" w:cs="Arial"/>
                <w:bCs/>
                <w:sz w:val="20"/>
                <w:szCs w:val="20"/>
              </w:rPr>
            </w:pPr>
            <w:r>
              <w:rPr>
                <w:rFonts w:ascii="Arial" w:hAnsi="Arial" w:cs="Arial"/>
                <w:bCs/>
                <w:sz w:val="20"/>
                <w:szCs w:val="20"/>
              </w:rPr>
              <w:t>Listinná: Originál</w:t>
            </w:r>
          </w:p>
          <w:p w14:paraId="7FE28EF9" w14:textId="77777777" w:rsidR="00B9341A" w:rsidRDefault="00B9341A" w:rsidP="00066F24">
            <w:pPr>
              <w:spacing w:after="120" w:line="240" w:lineRule="auto"/>
              <w:ind w:left="85" w:right="85"/>
              <w:jc w:val="both"/>
              <w:rPr>
                <w:rFonts w:ascii="Arial" w:hAnsi="Arial" w:cs="Arial"/>
                <w:bCs/>
                <w:sz w:val="20"/>
                <w:szCs w:val="20"/>
              </w:rPr>
            </w:pPr>
            <w:r>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(vo formáte .</w:t>
            </w:r>
            <w:proofErr w:type="spellStart"/>
            <w:r>
              <w:rPr>
                <w:rFonts w:ascii="Arial" w:hAnsi="Arial" w:cs="Arial"/>
                <w:bCs/>
                <w:sz w:val="20"/>
                <w:szCs w:val="20"/>
              </w:rPr>
              <w:t>pdf</w:t>
            </w:r>
            <w:proofErr w:type="spellEnd"/>
            <w:r>
              <w:rPr>
                <w:rFonts w:ascii="Arial" w:hAnsi="Arial" w:cs="Arial"/>
                <w:bCs/>
                <w:sz w:val="20"/>
                <w:szCs w:val="20"/>
              </w:rPr>
              <w:t>) na CD / DVD</w:t>
            </w:r>
          </w:p>
          <w:p w14:paraId="7385EAE5" w14:textId="79ED397B" w:rsidR="00B9341A" w:rsidRPr="002C3A60" w:rsidRDefault="00B9341A"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priznanie predkladá žiadateľ podpísané štatutárnym zástupcom/splnomocnenou osobou  (na úvodnej strane priznania).</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6E1E065" w:rsidR="00997F82" w:rsidRPr="002C3A60" w:rsidRDefault="00997F82" w:rsidP="003A4A41">
            <w:pPr>
              <w:pStyle w:val="Odsekzoznamu"/>
              <w:spacing w:before="120" w:after="120" w:line="240" w:lineRule="auto"/>
              <w:ind w:left="933"/>
              <w:rPr>
                <w:rFonts w:ascii="Arial" w:hAnsi="Arial" w:cs="Arial"/>
                <w:b/>
                <w:color w:val="44546A" w:themeColor="text2"/>
                <w:szCs w:val="19"/>
              </w:rPr>
            </w:pP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564EBF9" w14:textId="1B7D1CC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29C640BC" w:rsidR="00997F82" w:rsidRPr="002C3A60" w:rsidRDefault="00997F82" w:rsidP="003A4A41">
            <w:pPr>
              <w:pStyle w:val="Odsekzoznamu"/>
              <w:spacing w:before="120" w:after="120" w:line="240" w:lineRule="auto"/>
              <w:ind w:left="933"/>
              <w:rPr>
                <w:rFonts w:ascii="Arial" w:hAnsi="Arial" w:cs="Arial"/>
                <w:b/>
                <w:color w:val="44546A" w:themeColor="text2"/>
                <w:szCs w:val="19"/>
              </w:rPr>
            </w:pP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724B26E1" w14:textId="3ADFA51F"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C9994E6" w:rsidR="00997F82" w:rsidRPr="002C3A60" w:rsidRDefault="00CC3DD2" w:rsidP="00E17626">
            <w:pPr>
              <w:pStyle w:val="Odsekzoznamu"/>
              <w:keepNext/>
              <w:spacing w:before="120" w:after="120" w:line="240" w:lineRule="auto"/>
              <w:ind w:left="792"/>
              <w:jc w:val="both"/>
              <w:rPr>
                <w:rFonts w:ascii="Arial" w:hAnsi="Arial" w:cs="Arial"/>
                <w:b/>
                <w:color w:val="44546A" w:themeColor="text2"/>
                <w:szCs w:val="19"/>
              </w:rPr>
            </w:pPr>
            <w:r>
              <w:rPr>
                <w:rFonts w:ascii="Arial" w:hAnsi="Arial" w:cs="Arial"/>
                <w:b/>
                <w:color w:val="44546A" w:themeColor="text2"/>
                <w:szCs w:val="19"/>
              </w:rPr>
              <w:t xml:space="preserve">3.3 </w:t>
            </w:r>
            <w:r w:rsidR="00997F82"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1622373"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A6566">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097DBCEB" w:rsidR="00997F82" w:rsidRPr="00976FE3" w:rsidRDefault="00CC3DD2" w:rsidP="00E17626">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lastRenderedPageBreak/>
              <w:t xml:space="preserve">3.4 </w:t>
            </w:r>
            <w:r w:rsidR="00997F82"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bookmarkStart w:id="8" w:name="_Hlk34732690"/>
            <w:r w:rsidRPr="00B24E47">
              <w:rPr>
                <w:rFonts w:ascii="Arial" w:hAnsi="Arial" w:cs="Arial"/>
                <w:bCs/>
                <w:sz w:val="20"/>
                <w:szCs w:val="20"/>
              </w:rPr>
              <w:t>Rozpočet stavby ocenený stavebným rozpočtárom</w:t>
            </w:r>
          </w:p>
          <w:bookmarkEnd w:id="8"/>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bookmarkStart w:id="9" w:name="_Hlk34732729"/>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bookmarkStart w:id="10" w:name="_Hlk34732756"/>
            <w:bookmarkEnd w:id="9"/>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bookmarkEnd w:id="10"/>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65C4D0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624C3" w:rsidRPr="005C5821">
              <w:rPr>
                <w:rFonts w:ascii="Arial" w:hAnsi="Arial" w:cs="Arial"/>
                <w:bCs/>
                <w:sz w:val="20"/>
                <w:szCs w:val="20"/>
              </w:rPr>
              <w:t xml:space="preserve">7 </w:t>
            </w:r>
            <w:r w:rsidRPr="005C5821">
              <w:rPr>
                <w:rFonts w:ascii="Arial" w:hAnsi="Arial" w:cs="Arial"/>
                <w:bCs/>
                <w:sz w:val="20"/>
                <w:szCs w:val="20"/>
              </w:rPr>
              <w:t>(Podmienka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CC3DD2">
              <w:rPr>
                <w:rFonts w:ascii="Arial" w:hAnsi="Arial" w:cs="Arial"/>
                <w:bCs/>
                <w:sz w:val="20"/>
                <w:szCs w:val="20"/>
              </w:rPr>
              <w:t xml:space="preserve"> predložením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CC3DD2">
              <w:rPr>
                <w:rFonts w:ascii="Arial" w:hAnsi="Arial" w:cs="Arial"/>
                <w:bCs/>
                <w:sz w:val="20"/>
                <w:szCs w:val="20"/>
              </w:rPr>
              <w:t xml:space="preserve">predložením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w:t>
            </w:r>
            <w:r w:rsidR="00CC3DD2">
              <w:rPr>
                <w:rFonts w:ascii="Arial" w:hAnsi="Arial" w:cs="Arial"/>
                <w:bCs/>
                <w:sz w:val="20"/>
                <w:szCs w:val="20"/>
              </w:rPr>
              <w:t xml:space="preserve"> na predloženie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CC3DD2">
              <w:rPr>
                <w:rFonts w:ascii="Arial" w:hAnsi="Arial" w:cs="Arial"/>
                <w:bCs/>
                <w:sz w:val="20"/>
                <w:szCs w:val="20"/>
              </w:rPr>
              <w:t xml:space="preserve">  predložení </w:t>
            </w:r>
            <w:proofErr w:type="spellStart"/>
            <w:r w:rsidR="00CC3DD2">
              <w:rPr>
                <w:rFonts w:ascii="Arial" w:hAnsi="Arial" w:cs="Arial"/>
                <w:bCs/>
                <w:sz w:val="20"/>
                <w:szCs w:val="20"/>
              </w:rPr>
              <w:t>ŽoPr</w:t>
            </w:r>
            <w:proofErr w:type="spellEnd"/>
            <w:r w:rsidR="00CC3DD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bookmarkStart w:id="11" w:name="_Hlk34732817"/>
            <w:r w:rsidRPr="00B24E47">
              <w:rPr>
                <w:rFonts w:ascii="Arial" w:hAnsi="Arial" w:cs="Arial"/>
                <w:bCs/>
                <w:sz w:val="20"/>
                <w:szCs w:val="20"/>
              </w:rPr>
              <w:t>Záznam z prieskumu trhu</w:t>
            </w:r>
          </w:p>
          <w:p w14:paraId="5CABC774" w14:textId="690B923F"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bookmarkEnd w:id="11"/>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BF66E2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1C5061B" w:rsidR="00997F82" w:rsidRPr="002C3A60" w:rsidRDefault="00CC3DD2" w:rsidP="00E17626">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t xml:space="preserve">3.5 </w:t>
            </w:r>
            <w:r w:rsidR="00997F82">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F8D47D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4D6B9F7B" w:rsidR="00997F82" w:rsidRDefault="00CC3DD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914BEF">
                <w:rPr>
                  <w:rStyle w:val="Hypertextovprepojenie"/>
                  <w:rFonts w:cs="Arial"/>
                  <w:bCs/>
                  <w:sz w:val="20"/>
                  <w:szCs w:val="20"/>
                </w:rPr>
                <w:t>www.registeruz,sk</w:t>
              </w:r>
            </w:hyperlink>
            <w:r>
              <w:rPr>
                <w:rFonts w:ascii="Arial" w:hAnsi="Arial" w:cs="Arial"/>
                <w:bCs/>
                <w:sz w:val="20"/>
                <w:szCs w:val="20"/>
              </w:rPr>
              <w:t xml:space="preserve"> alebo tej, ktorú žiadateľ predkladá k prílohe Vyhlásenie o veľkosti podniku.</w:t>
            </w:r>
            <w:r w:rsidR="00643184">
              <w:rPr>
                <w:rFonts w:ascii="Arial" w:hAnsi="Arial" w:cs="Arial"/>
                <w:bCs/>
                <w:sz w:val="20"/>
                <w:szCs w:val="20"/>
              </w:rPr>
              <w:t xml:space="preserve">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0422EC3E" w:rsidR="00997F82" w:rsidRPr="00E62D39" w:rsidRDefault="00CC3DD2" w:rsidP="00E17626">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t xml:space="preserve">3.6 </w:t>
            </w:r>
            <w:r w:rsidR="00997F82">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0A09EC8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24E07B85" w:rsidR="00997F82" w:rsidRPr="00E62D39" w:rsidRDefault="00CC3DD2" w:rsidP="004506C7">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lastRenderedPageBreak/>
              <w:t xml:space="preserve">3.7 </w:t>
            </w:r>
            <w:r w:rsidR="00997F82">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0D169767" w:rsidR="00997F82" w:rsidRPr="00A12177" w:rsidRDefault="00CC3DD2" w:rsidP="004506C7">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t xml:space="preserve">3.8 </w:t>
            </w:r>
            <w:r w:rsidR="00997F82">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278843B9" w:rsidR="00997F82" w:rsidRPr="00E62D39" w:rsidRDefault="00CC3DD2" w:rsidP="004506C7">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t xml:space="preserve">3.9 </w:t>
            </w:r>
            <w:r w:rsidR="00997F82"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851959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prác na projekte do uplynutia</w:t>
            </w:r>
            <w:r w:rsidR="001B45E7">
              <w:rPr>
                <w:rFonts w:ascii="Arial" w:hAnsi="Arial" w:cs="Arial"/>
                <w:sz w:val="20"/>
                <w:szCs w:val="20"/>
                <w:lang w:eastAsia="en-US"/>
              </w:rPr>
              <w:t xml:space="preserve"> 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bookmarkStart w:id="12" w:name="_Hlk34732476"/>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845E28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bookmarkEnd w:id="12"/>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8C2B397" w:rsidR="00997F82" w:rsidRPr="00476864" w:rsidRDefault="00CC3DD2" w:rsidP="004506C7">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lastRenderedPageBreak/>
              <w:t xml:space="preserve">3.10 </w:t>
            </w:r>
            <w:r w:rsidR="00997F82">
              <w:rPr>
                <w:rFonts w:ascii="Arial" w:hAnsi="Arial" w:cs="Arial"/>
                <w:b/>
                <w:color w:val="44546A" w:themeColor="text2"/>
                <w:szCs w:val="19"/>
              </w:rPr>
              <w:t xml:space="preserve">Prehľad minimálnej </w:t>
            </w:r>
            <w:r w:rsidR="00997F82"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4D0D9785" w:rsidR="007D58CE" w:rsidRPr="00603E9E" w:rsidRDefault="00C05D82" w:rsidP="004506C7">
            <w:pPr>
              <w:pStyle w:val="Odsekzoznamu"/>
              <w:keepNext/>
              <w:spacing w:before="120" w:after="120" w:line="240" w:lineRule="auto"/>
              <w:ind w:left="936"/>
              <w:rPr>
                <w:rFonts w:ascii="Arial" w:hAnsi="Arial" w:cs="Arial"/>
                <w:b/>
                <w:color w:val="44546A" w:themeColor="text2"/>
                <w:szCs w:val="19"/>
              </w:rPr>
            </w:pPr>
            <w:r>
              <w:rPr>
                <w:rFonts w:ascii="Arial" w:hAnsi="Arial" w:cs="Arial"/>
                <w:b/>
                <w:color w:val="44546A" w:themeColor="text2"/>
                <w:szCs w:val="19"/>
              </w:rPr>
              <w:t xml:space="preserve">3.11 </w:t>
            </w:r>
            <w:r w:rsidR="007D58CE" w:rsidRPr="00A22728">
              <w:rPr>
                <w:rFonts w:ascii="Arial" w:hAnsi="Arial" w:cs="Arial"/>
                <w:b/>
                <w:color w:val="44546A" w:themeColor="text2"/>
                <w:szCs w:val="19"/>
              </w:rPr>
              <w:t xml:space="preserve">Doklady preukazujúce </w:t>
            </w:r>
            <w:r w:rsidR="007D58CE">
              <w:rPr>
                <w:rFonts w:ascii="Arial" w:hAnsi="Arial" w:cs="Arial"/>
                <w:b/>
                <w:color w:val="44546A" w:themeColor="text2"/>
                <w:szCs w:val="19"/>
              </w:rPr>
              <w:t>s</w:t>
            </w:r>
            <w:r w:rsidR="007D58CE"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bookmarkStart w:id="13" w:name="_Hlk34733098"/>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 xml:space="preserve">pravdepodobne nebude </w:t>
            </w:r>
            <w:r w:rsidRPr="002F79A9">
              <w:rPr>
                <w:rFonts w:ascii="Arial" w:hAnsi="Arial" w:cs="Arial"/>
                <w:bCs/>
                <w:sz w:val="20"/>
                <w:szCs w:val="20"/>
              </w:rPr>
              <w:lastRenderedPageBreak/>
              <w:t>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bookmarkEnd w:id="13"/>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0CA11401" w:rsidR="00997F82" w:rsidRPr="00603E9E" w:rsidRDefault="00C05D82" w:rsidP="004506C7">
            <w:pPr>
              <w:pStyle w:val="Odsekzoznamu"/>
              <w:keepNext/>
              <w:spacing w:before="120" w:after="120" w:line="240" w:lineRule="auto"/>
              <w:ind w:left="936"/>
              <w:rPr>
                <w:rFonts w:ascii="Arial" w:hAnsi="Arial" w:cs="Arial"/>
                <w:b/>
                <w:color w:val="44546A" w:themeColor="text2"/>
                <w:szCs w:val="19"/>
              </w:rPr>
            </w:pPr>
            <w:bookmarkStart w:id="14" w:name="_Hlk34733168"/>
            <w:r>
              <w:rPr>
                <w:rFonts w:ascii="Arial" w:hAnsi="Arial" w:cs="Arial"/>
                <w:b/>
                <w:color w:val="44546A" w:themeColor="text2"/>
                <w:szCs w:val="19"/>
              </w:rPr>
              <w:lastRenderedPageBreak/>
              <w:t xml:space="preserve">3.12 </w:t>
            </w:r>
            <w:r w:rsidR="00997F82" w:rsidRPr="00A22728">
              <w:rPr>
                <w:rFonts w:ascii="Arial" w:hAnsi="Arial" w:cs="Arial"/>
                <w:b/>
                <w:color w:val="44546A" w:themeColor="text2"/>
                <w:szCs w:val="19"/>
              </w:rPr>
              <w:t>Doklady preukazujúce plnenie požiadaviek v oblasti posudzovania vplyvov na životné prostredie</w:t>
            </w:r>
            <w:bookmarkEnd w:id="14"/>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bookmarkStart w:id="15" w:name="_Hlk34733152"/>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bookmarkEnd w:id="15"/>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E3D880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3538579" w14:textId="745C8073" w:rsidR="00997F82" w:rsidRPr="003F3414" w:rsidRDefault="001B45E7" w:rsidP="00C04A44">
      <w:pPr>
        <w:spacing w:before="120" w:after="120" w:line="240" w:lineRule="auto"/>
        <w:jc w:val="both"/>
        <w:rPr>
          <w:rFonts w:ascii="Arial" w:hAnsi="Arial" w:cs="Arial"/>
          <w:sz w:val="20"/>
          <w:szCs w:val="20"/>
        </w:rPr>
      </w:pPr>
      <w:r>
        <w:rPr>
          <w:rFonts w:ascii="Arial" w:hAnsi="Arial" w:cs="Arial"/>
          <w:sz w:val="20"/>
          <w:szCs w:val="20"/>
        </w:rPr>
        <w:t>Podpoľanie, Obrancov mieru 871/1, 962 12 Detva</w:t>
      </w:r>
      <w:r w:rsidR="00BA0F55">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163462AE" w14:textId="5E534B3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9249CF">
        <w:rPr>
          <w:rFonts w:ascii="Arial" w:hAnsi="Arial" w:cs="Arial"/>
          <w:sz w:val="20"/>
          <w:szCs w:val="20"/>
        </w:rPr>
        <w:t xml:space="preserve"> </w:t>
      </w:r>
      <w:r w:rsidR="001B45E7">
        <w:rPr>
          <w:rFonts w:ascii="Arial" w:hAnsi="Arial" w:cs="Arial"/>
          <w:sz w:val="20"/>
          <w:szCs w:val="20"/>
        </w:rPr>
        <w:t>(v pracovných dňoch od 08.00-15.00 hod.)</w:t>
      </w:r>
      <w:r w:rsidR="001B45E7" w:rsidRPr="003F3414" w:rsidDel="001B45E7">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6C01EB20"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C05D82">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20A61660"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C05D82">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EB51C25"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C05D82">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C543B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C543B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250584E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C05D82">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CF6D41B"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705A9F4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C543B9">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F9DFE6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297A31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A42351" w:rsidRPr="00E674B0">
          <w:rPr>
            <w:rStyle w:val="Hypertextovprepojenie"/>
          </w:rPr>
          <w:t>http://www.mpsr.sk/</w:t>
        </w:r>
      </w:hyperlink>
      <w:r w:rsidR="00A42351">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EA6566">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C0F382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42351">
          <w:rPr>
            <w:rStyle w:val="Hypertextovprepojenie"/>
          </w:rPr>
          <w:t>http://www.podpolanou.sk/sk/Category/142/MAS%20Podpo%C4%BEanie.proxia</w:t>
        </w:r>
      </w:hyperlink>
      <w:r w:rsidR="00A42351" w:rsidRPr="003F3414" w:rsidDel="00A42351">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9D6DC20" w:rsidR="00997F82" w:rsidRPr="00281D9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b/>
          <w:bCs/>
          <w:spacing w:val="-3"/>
          <w:sz w:val="20"/>
          <w:szCs w:val="20"/>
        </w:rPr>
      </w:pPr>
      <w:r w:rsidRPr="003F3414">
        <w:rPr>
          <w:rFonts w:ascii="Arial" w:hAnsi="Arial" w:cs="Arial"/>
          <w:spacing w:val="-3"/>
          <w:sz w:val="20"/>
          <w:szCs w:val="20"/>
        </w:rPr>
        <w:t>Elektronickou formou na e-mailovú adresu MAS:</w:t>
      </w:r>
      <w:r w:rsidR="005C5821">
        <w:rPr>
          <w:rFonts w:ascii="Arial" w:hAnsi="Arial" w:cs="Arial"/>
          <w:spacing w:val="-3"/>
          <w:sz w:val="20"/>
          <w:szCs w:val="20"/>
        </w:rPr>
        <w:t xml:space="preserve"> </w:t>
      </w:r>
      <w:r w:rsidR="00A42351" w:rsidRPr="00281D93">
        <w:rPr>
          <w:rFonts w:ascii="Arial" w:hAnsi="Arial" w:cs="Arial"/>
          <w:b/>
          <w:bCs/>
          <w:spacing w:val="-3"/>
          <w:sz w:val="20"/>
          <w:szCs w:val="20"/>
        </w:rPr>
        <w:t>mas@podpolanou.sk</w:t>
      </w:r>
      <w:r w:rsidRPr="00281D93">
        <w:rPr>
          <w:rFonts w:ascii="Arial" w:hAnsi="Arial" w:cs="Arial"/>
          <w:b/>
          <w:bCs/>
          <w:spacing w:val="-3"/>
          <w:sz w:val="20"/>
          <w:szCs w:val="20"/>
        </w:rPr>
        <w:t xml:space="preserve">.  </w:t>
      </w:r>
    </w:p>
    <w:p w14:paraId="1C5D0239" w14:textId="1EE9BEB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B48A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EA6566">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EA6566">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5"/>
      <w:headerReference w:type="default" r:id="rId26"/>
      <w:footerReference w:type="even"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C998" w14:textId="77777777" w:rsidR="00794C57" w:rsidRDefault="00794C57" w:rsidP="00997F82">
      <w:pPr>
        <w:spacing w:after="0" w:line="240" w:lineRule="auto"/>
      </w:pPr>
      <w:r>
        <w:separator/>
      </w:r>
    </w:p>
  </w:endnote>
  <w:endnote w:type="continuationSeparator" w:id="0">
    <w:p w14:paraId="021941FD" w14:textId="77777777" w:rsidR="00794C57" w:rsidRDefault="00794C5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6317" w14:textId="77777777" w:rsidR="00C00093" w:rsidRDefault="00C000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DCAE89D" w:rsidR="00C00093" w:rsidRPr="000B630C" w:rsidRDefault="00C0009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90BF9">
          <w:rPr>
            <w:rFonts w:ascii="Arial" w:hAnsi="Arial" w:cs="Arial"/>
            <w:noProof/>
            <w:sz w:val="20"/>
            <w:szCs w:val="20"/>
          </w:rPr>
          <w:t>3</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00093" w:rsidRDefault="00C0009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00093" w:rsidRDefault="00C000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D42F" w14:textId="77777777" w:rsidR="00794C57" w:rsidRDefault="00794C57" w:rsidP="00997F82">
      <w:pPr>
        <w:spacing w:after="0" w:line="240" w:lineRule="auto"/>
      </w:pPr>
      <w:r>
        <w:separator/>
      </w:r>
    </w:p>
  </w:footnote>
  <w:footnote w:type="continuationSeparator" w:id="0">
    <w:p w14:paraId="156A49C7" w14:textId="77777777" w:rsidR="00794C57" w:rsidRDefault="00794C57" w:rsidP="00997F82">
      <w:pPr>
        <w:spacing w:after="0" w:line="240" w:lineRule="auto"/>
      </w:pPr>
      <w:r>
        <w:continuationSeparator/>
      </w:r>
    </w:p>
  </w:footnote>
  <w:footnote w:id="1">
    <w:p w14:paraId="2D71C0E7" w14:textId="7675BE7E" w:rsidR="00C00093" w:rsidRPr="00B33449" w:rsidRDefault="00C00093"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C00093" w:rsidRPr="008D12FA" w:rsidRDefault="00C00093"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00093" w:rsidRPr="008D12FA" w:rsidRDefault="00C00093"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00093" w:rsidRPr="008D12FA" w:rsidRDefault="00C00093"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00093" w:rsidRPr="008D12FA" w:rsidRDefault="00C00093"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00093" w:rsidRDefault="00C00093"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14D2888B" w14:textId="0BAC9EEC" w:rsidR="00C00093" w:rsidRDefault="00C00093">
      <w:pPr>
        <w:pStyle w:val="Textpoznmkypodiarou"/>
      </w:pPr>
      <w:r>
        <w:rPr>
          <w:rStyle w:val="Odkaznapoznmkupodiarou"/>
        </w:rPr>
        <w:footnoteRef/>
      </w:r>
      <w:r>
        <w:t xml:space="preserve"> Ukončenie realizácie aktivity projektu – predstavuje ukončenie tzv. fyzickej realizácie projektu. Realizácia aktivít projektu sa považuje za ukončenú v kalendárny deň, kedy Užívateľ kumulatívne splní nižšie uvedené podmienky:</w:t>
      </w:r>
    </w:p>
    <w:p w14:paraId="78598DD6" w14:textId="47662BC3" w:rsidR="00C00093" w:rsidRDefault="00C00093" w:rsidP="00C05D82">
      <w:pPr>
        <w:pStyle w:val="Textpoznmkypodiarou"/>
        <w:numPr>
          <w:ilvl w:val="0"/>
          <w:numId w:val="65"/>
        </w:numPr>
      </w:pPr>
      <w:r>
        <w:t>fyzicky sa zrealizovali všetky Aktivity Projektu,</w:t>
      </w:r>
    </w:p>
    <w:p w14:paraId="35A9A35E" w14:textId="4DFE5CD1" w:rsidR="00C00093" w:rsidRDefault="00C00093" w:rsidP="004A4555">
      <w:pPr>
        <w:pStyle w:val="Textpoznmkypodiarou"/>
        <w:numPr>
          <w:ilvl w:val="0"/>
          <w:numId w:val="65"/>
        </w:numPr>
      </w:pPr>
      <w:r>
        <w:t>predmet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C00093" w:rsidRPr="003F3414" w:rsidRDefault="00C00093"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4A9FB79A" w:rsidR="00C00093" w:rsidRDefault="00C00093"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09003B">
        <w:rPr>
          <w:rFonts w:ascii="Arial" w:hAnsi="Arial" w:cs="Arial"/>
          <w:b/>
          <w:bCs/>
          <w:sz w:val="16"/>
          <w:szCs w:val="16"/>
        </w:rPr>
        <w:t>A104 Počet vytvorených pracovných miest</w:t>
      </w:r>
      <w:r w:rsidRPr="0044680B" w:rsidDel="00A44BB9">
        <w:rPr>
          <w:rFonts w:ascii="Arial" w:hAnsi="Arial" w:cs="Arial"/>
          <w:sz w:val="16"/>
          <w:szCs w:val="16"/>
          <w:highlight w:val="yellow"/>
        </w:rPr>
        <w:t xml:space="preserve"> </w:t>
      </w:r>
    </w:p>
  </w:footnote>
  <w:footnote w:id="6">
    <w:p w14:paraId="75372597" w14:textId="58F7A4E1" w:rsidR="00C00093" w:rsidRPr="003F3414" w:rsidRDefault="00C0009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C8B9" w14:textId="77777777" w:rsidR="00C00093" w:rsidRDefault="00C000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1E82" w14:textId="77777777" w:rsidR="00C00093" w:rsidRDefault="00C0009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197B0B43" w:rsidR="00C00093" w:rsidRPr="001F013A" w:rsidRDefault="00C00093"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1F4EA3A6" wp14:editId="69CB16E7">
          <wp:simplePos x="0" y="0"/>
          <wp:positionH relativeFrom="column">
            <wp:posOffset>2670810</wp:posOffset>
          </wp:positionH>
          <wp:positionV relativeFrom="paragraph">
            <wp:posOffset>-78740</wp:posOffset>
          </wp:positionV>
          <wp:extent cx="1495425" cy="3439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43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0F1EDCB">
          <wp:simplePos x="0" y="0"/>
          <wp:positionH relativeFrom="column">
            <wp:posOffset>4358005</wp:posOffset>
          </wp:positionH>
          <wp:positionV relativeFrom="paragraph">
            <wp:posOffset>-96520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B83C28">
      <w:rPr>
        <w:noProof/>
      </w:rPr>
      <w:drawing>
        <wp:anchor distT="0" distB="0" distL="114300" distR="114300" simplePos="0" relativeHeight="251664384" behindDoc="0" locked="0" layoutInCell="1" allowOverlap="1" wp14:anchorId="53B0846E" wp14:editId="449DA4DE">
          <wp:simplePos x="0" y="0"/>
          <wp:positionH relativeFrom="margin">
            <wp:align>left</wp:align>
          </wp:positionH>
          <wp:positionV relativeFrom="paragraph">
            <wp:posOffset>-95373</wp:posOffset>
          </wp:positionV>
          <wp:extent cx="653962" cy="49814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2861" cy="504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EADE87C">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4E4AC70A" w14:textId="4F8F376F" w:rsidR="00C00093" w:rsidRDefault="00C00093" w:rsidP="00DD3EE2">
    <w:pPr>
      <w:pStyle w:val="Hlavika"/>
    </w:pPr>
  </w:p>
  <w:p w14:paraId="25C2BAF4" w14:textId="77777777" w:rsidR="00C00093" w:rsidRPr="00FC401E" w:rsidRDefault="00C0009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1172380"/>
    <w:multiLevelType w:val="hybridMultilevel"/>
    <w:tmpl w:val="F8FC78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5"/>
  </w:num>
  <w:num w:numId="8">
    <w:abstractNumId w:val="53"/>
  </w:num>
  <w:num w:numId="9">
    <w:abstractNumId w:val="20"/>
  </w:num>
  <w:num w:numId="10">
    <w:abstractNumId w:val="5"/>
  </w:num>
  <w:num w:numId="11">
    <w:abstractNumId w:val="23"/>
  </w:num>
  <w:num w:numId="12">
    <w:abstractNumId w:val="24"/>
  </w:num>
  <w:num w:numId="13">
    <w:abstractNumId w:val="6"/>
  </w:num>
  <w:num w:numId="14">
    <w:abstractNumId w:val="10"/>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3"/>
  </w:num>
  <w:num w:numId="28">
    <w:abstractNumId w:val="19"/>
  </w:num>
  <w:num w:numId="29">
    <w:abstractNumId w:val="14"/>
  </w:num>
  <w:num w:numId="30">
    <w:abstractNumId w:val="32"/>
  </w:num>
  <w:num w:numId="31">
    <w:abstractNumId w:val="8"/>
  </w:num>
  <w:num w:numId="32">
    <w:abstractNumId w:val="11"/>
  </w:num>
  <w:num w:numId="33">
    <w:abstractNumId w:val="21"/>
  </w:num>
  <w:num w:numId="34">
    <w:abstractNumId w:val="4"/>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7"/>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5"/>
  </w:num>
  <w:num w:numId="61">
    <w:abstractNumId w:val="30"/>
  </w:num>
  <w:num w:numId="62">
    <w:abstractNumId w:val="13"/>
  </w:num>
  <w:num w:numId="63">
    <w:abstractNumId w:val="62"/>
  </w:num>
  <w:num w:numId="64">
    <w:abstractNumId w:val="12"/>
  </w:num>
  <w:num w:numId="65">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274"/>
    <w:rsid w:val="00016DEA"/>
    <w:rsid w:val="000250DD"/>
    <w:rsid w:val="00043202"/>
    <w:rsid w:val="000569D6"/>
    <w:rsid w:val="00066F24"/>
    <w:rsid w:val="0007610E"/>
    <w:rsid w:val="00081FA8"/>
    <w:rsid w:val="0008289A"/>
    <w:rsid w:val="000856E1"/>
    <w:rsid w:val="00091B6E"/>
    <w:rsid w:val="000B19BE"/>
    <w:rsid w:val="000C70A1"/>
    <w:rsid w:val="000D47CA"/>
    <w:rsid w:val="000D5504"/>
    <w:rsid w:val="000E1177"/>
    <w:rsid w:val="000E6588"/>
    <w:rsid w:val="000E6FF9"/>
    <w:rsid w:val="000F221D"/>
    <w:rsid w:val="000F55AF"/>
    <w:rsid w:val="00116361"/>
    <w:rsid w:val="00147E09"/>
    <w:rsid w:val="00182D10"/>
    <w:rsid w:val="00183589"/>
    <w:rsid w:val="001B45E7"/>
    <w:rsid w:val="001B7788"/>
    <w:rsid w:val="001C2252"/>
    <w:rsid w:val="001C383A"/>
    <w:rsid w:val="00200A91"/>
    <w:rsid w:val="0021257E"/>
    <w:rsid w:val="0022015F"/>
    <w:rsid w:val="002319F5"/>
    <w:rsid w:val="00236E5C"/>
    <w:rsid w:val="00240AF5"/>
    <w:rsid w:val="00241F63"/>
    <w:rsid w:val="00243012"/>
    <w:rsid w:val="00253953"/>
    <w:rsid w:val="00257130"/>
    <w:rsid w:val="002644F7"/>
    <w:rsid w:val="00281D93"/>
    <w:rsid w:val="002950D4"/>
    <w:rsid w:val="002A5340"/>
    <w:rsid w:val="002E1ED1"/>
    <w:rsid w:val="002F165E"/>
    <w:rsid w:val="00304AD9"/>
    <w:rsid w:val="00305762"/>
    <w:rsid w:val="00310133"/>
    <w:rsid w:val="00316374"/>
    <w:rsid w:val="00330781"/>
    <w:rsid w:val="003357FD"/>
    <w:rsid w:val="00364372"/>
    <w:rsid w:val="00374B3F"/>
    <w:rsid w:val="00377989"/>
    <w:rsid w:val="00392626"/>
    <w:rsid w:val="003A4993"/>
    <w:rsid w:val="003A4A41"/>
    <w:rsid w:val="003B05C3"/>
    <w:rsid w:val="003C1560"/>
    <w:rsid w:val="003D39D0"/>
    <w:rsid w:val="003E6697"/>
    <w:rsid w:val="003F1701"/>
    <w:rsid w:val="004176C0"/>
    <w:rsid w:val="00421F08"/>
    <w:rsid w:val="004461E5"/>
    <w:rsid w:val="004506C7"/>
    <w:rsid w:val="004530CF"/>
    <w:rsid w:val="00463F92"/>
    <w:rsid w:val="00481344"/>
    <w:rsid w:val="004A4555"/>
    <w:rsid w:val="004B48AB"/>
    <w:rsid w:val="004C09DA"/>
    <w:rsid w:val="004D750A"/>
    <w:rsid w:val="004E479C"/>
    <w:rsid w:val="004F2ED1"/>
    <w:rsid w:val="004F7821"/>
    <w:rsid w:val="00531ECE"/>
    <w:rsid w:val="00535638"/>
    <w:rsid w:val="00543C90"/>
    <w:rsid w:val="00556E68"/>
    <w:rsid w:val="005609FD"/>
    <w:rsid w:val="005760CC"/>
    <w:rsid w:val="00595B92"/>
    <w:rsid w:val="00597A23"/>
    <w:rsid w:val="005B2068"/>
    <w:rsid w:val="005B3A2C"/>
    <w:rsid w:val="005C5821"/>
    <w:rsid w:val="005C790C"/>
    <w:rsid w:val="00643184"/>
    <w:rsid w:val="00661A23"/>
    <w:rsid w:val="0068722F"/>
    <w:rsid w:val="00687273"/>
    <w:rsid w:val="00693C31"/>
    <w:rsid w:val="00696061"/>
    <w:rsid w:val="006972CD"/>
    <w:rsid w:val="006A048B"/>
    <w:rsid w:val="006A27D3"/>
    <w:rsid w:val="006A2B96"/>
    <w:rsid w:val="006C54ED"/>
    <w:rsid w:val="006D0AAF"/>
    <w:rsid w:val="006E01AB"/>
    <w:rsid w:val="00701A7A"/>
    <w:rsid w:val="00733FAA"/>
    <w:rsid w:val="007418F9"/>
    <w:rsid w:val="00754D3C"/>
    <w:rsid w:val="0076175B"/>
    <w:rsid w:val="00774C45"/>
    <w:rsid w:val="00780F81"/>
    <w:rsid w:val="00790BF9"/>
    <w:rsid w:val="00794C57"/>
    <w:rsid w:val="007A1761"/>
    <w:rsid w:val="007A32A1"/>
    <w:rsid w:val="007D53C4"/>
    <w:rsid w:val="007D58CE"/>
    <w:rsid w:val="007D58F5"/>
    <w:rsid w:val="007F398E"/>
    <w:rsid w:val="00802379"/>
    <w:rsid w:val="00803FFD"/>
    <w:rsid w:val="00833985"/>
    <w:rsid w:val="0083548F"/>
    <w:rsid w:val="00843399"/>
    <w:rsid w:val="00843C6F"/>
    <w:rsid w:val="00843E3C"/>
    <w:rsid w:val="008644F8"/>
    <w:rsid w:val="00882C9E"/>
    <w:rsid w:val="008A442C"/>
    <w:rsid w:val="008C1276"/>
    <w:rsid w:val="008E4E7C"/>
    <w:rsid w:val="00902407"/>
    <w:rsid w:val="0090412C"/>
    <w:rsid w:val="00905190"/>
    <w:rsid w:val="009249CF"/>
    <w:rsid w:val="00946FAA"/>
    <w:rsid w:val="009624C3"/>
    <w:rsid w:val="00970E8C"/>
    <w:rsid w:val="009852EB"/>
    <w:rsid w:val="00991762"/>
    <w:rsid w:val="00997F7B"/>
    <w:rsid w:val="00997F82"/>
    <w:rsid w:val="009A09B1"/>
    <w:rsid w:val="009A1878"/>
    <w:rsid w:val="009A4A69"/>
    <w:rsid w:val="009A65F5"/>
    <w:rsid w:val="009B1C10"/>
    <w:rsid w:val="009B1F17"/>
    <w:rsid w:val="009B47E3"/>
    <w:rsid w:val="009C105A"/>
    <w:rsid w:val="009C38CB"/>
    <w:rsid w:val="009D7EA2"/>
    <w:rsid w:val="009E7770"/>
    <w:rsid w:val="009F608A"/>
    <w:rsid w:val="00A1391D"/>
    <w:rsid w:val="00A42351"/>
    <w:rsid w:val="00A44BB9"/>
    <w:rsid w:val="00A55D6C"/>
    <w:rsid w:val="00A57C24"/>
    <w:rsid w:val="00A63270"/>
    <w:rsid w:val="00A70A2A"/>
    <w:rsid w:val="00A87A6F"/>
    <w:rsid w:val="00A90A85"/>
    <w:rsid w:val="00AA39B6"/>
    <w:rsid w:val="00AB07F9"/>
    <w:rsid w:val="00AD4007"/>
    <w:rsid w:val="00AD790A"/>
    <w:rsid w:val="00AD7FDE"/>
    <w:rsid w:val="00AE641C"/>
    <w:rsid w:val="00B12C25"/>
    <w:rsid w:val="00B30B7E"/>
    <w:rsid w:val="00B336CA"/>
    <w:rsid w:val="00B43666"/>
    <w:rsid w:val="00B43B53"/>
    <w:rsid w:val="00B673F2"/>
    <w:rsid w:val="00B830C6"/>
    <w:rsid w:val="00B8659A"/>
    <w:rsid w:val="00B9341A"/>
    <w:rsid w:val="00BA06BB"/>
    <w:rsid w:val="00BA0F55"/>
    <w:rsid w:val="00BF6C3A"/>
    <w:rsid w:val="00C00093"/>
    <w:rsid w:val="00C04A44"/>
    <w:rsid w:val="00C05D82"/>
    <w:rsid w:val="00C473E6"/>
    <w:rsid w:val="00C543B9"/>
    <w:rsid w:val="00C544B0"/>
    <w:rsid w:val="00C72A19"/>
    <w:rsid w:val="00C739DD"/>
    <w:rsid w:val="00C74CBB"/>
    <w:rsid w:val="00C94378"/>
    <w:rsid w:val="00CA18C8"/>
    <w:rsid w:val="00CB28CC"/>
    <w:rsid w:val="00CC3DD2"/>
    <w:rsid w:val="00CD453C"/>
    <w:rsid w:val="00D017F7"/>
    <w:rsid w:val="00D57F69"/>
    <w:rsid w:val="00D70253"/>
    <w:rsid w:val="00D820A6"/>
    <w:rsid w:val="00D82CE8"/>
    <w:rsid w:val="00D83861"/>
    <w:rsid w:val="00DA6230"/>
    <w:rsid w:val="00DC246F"/>
    <w:rsid w:val="00DC6A7D"/>
    <w:rsid w:val="00DD26C9"/>
    <w:rsid w:val="00DD3EE2"/>
    <w:rsid w:val="00DF0742"/>
    <w:rsid w:val="00DF122D"/>
    <w:rsid w:val="00E0368D"/>
    <w:rsid w:val="00E04AC7"/>
    <w:rsid w:val="00E101C8"/>
    <w:rsid w:val="00E17626"/>
    <w:rsid w:val="00E30379"/>
    <w:rsid w:val="00E341DC"/>
    <w:rsid w:val="00E42AD1"/>
    <w:rsid w:val="00E54353"/>
    <w:rsid w:val="00E54587"/>
    <w:rsid w:val="00E60334"/>
    <w:rsid w:val="00E65EF9"/>
    <w:rsid w:val="00EA155E"/>
    <w:rsid w:val="00EA6566"/>
    <w:rsid w:val="00EB0709"/>
    <w:rsid w:val="00EB65C0"/>
    <w:rsid w:val="00EE0748"/>
    <w:rsid w:val="00EF12F0"/>
    <w:rsid w:val="00EF2E95"/>
    <w:rsid w:val="00EF7D6D"/>
    <w:rsid w:val="00F23F27"/>
    <w:rsid w:val="00F34153"/>
    <w:rsid w:val="00F413B2"/>
    <w:rsid w:val="00F61F89"/>
    <w:rsid w:val="00F8335C"/>
    <w:rsid w:val="00FA5B22"/>
    <w:rsid w:val="00FA772F"/>
    <w:rsid w:val="00FB0591"/>
    <w:rsid w:val="00FB4919"/>
    <w:rsid w:val="00FB755C"/>
    <w:rsid w:val="00FD07A2"/>
    <w:rsid w:val="00FD406E"/>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B9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polanou.sk/sk/Category/142/MAS%20Podpo%C4%BEanie.proxia"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podpolanou.sk/sk/Category/142/MAS%20Podpo%C4%BEanie.proxia"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mpsr.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01625"/>
    <w:rsid w:val="00194BB6"/>
    <w:rsid w:val="00220EC0"/>
    <w:rsid w:val="00261F37"/>
    <w:rsid w:val="002B5536"/>
    <w:rsid w:val="00301556"/>
    <w:rsid w:val="00352CF3"/>
    <w:rsid w:val="00375A98"/>
    <w:rsid w:val="003C5B56"/>
    <w:rsid w:val="003E1232"/>
    <w:rsid w:val="003F03A5"/>
    <w:rsid w:val="003F7258"/>
    <w:rsid w:val="00424257"/>
    <w:rsid w:val="004B348D"/>
    <w:rsid w:val="004E2BCA"/>
    <w:rsid w:val="004F2CDE"/>
    <w:rsid w:val="00504897"/>
    <w:rsid w:val="00562C21"/>
    <w:rsid w:val="006125E1"/>
    <w:rsid w:val="007B6EE2"/>
    <w:rsid w:val="008842BA"/>
    <w:rsid w:val="00956837"/>
    <w:rsid w:val="00A30B05"/>
    <w:rsid w:val="00A46377"/>
    <w:rsid w:val="00AC04BF"/>
    <w:rsid w:val="00B05E4E"/>
    <w:rsid w:val="00B350D2"/>
    <w:rsid w:val="00B973B3"/>
    <w:rsid w:val="00BE6557"/>
    <w:rsid w:val="00C976B8"/>
    <w:rsid w:val="00D12478"/>
    <w:rsid w:val="00D77E8B"/>
    <w:rsid w:val="00DD0724"/>
    <w:rsid w:val="00E50248"/>
    <w:rsid w:val="00E50457"/>
    <w:rsid w:val="00F75E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FF1D-5474-47DC-B9D2-8CD32CA8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13257</Words>
  <Characters>75566</Characters>
  <Application>Microsoft Office Word</Application>
  <DocSecurity>0</DocSecurity>
  <Lines>629</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2021-03-30T08:25:00Z</dcterms:created>
  <dcterms:modified xsi:type="dcterms:W3CDTF">2021-03-30T08:25:00Z</dcterms:modified>
</cp:coreProperties>
</file>