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F37F" w14:textId="6DA87DAE" w:rsidR="00CC0A4A" w:rsidRPr="00DE5816" w:rsidRDefault="00CC0A4A" w:rsidP="00405933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DE5816">
        <w:rPr>
          <w:rFonts w:asciiTheme="minorHAnsi" w:hAnsiTheme="minorHAnsi" w:cstheme="minorHAnsi"/>
          <w:sz w:val="22"/>
          <w:szCs w:val="22"/>
          <w:lang w:val="sk-SK"/>
        </w:rPr>
        <w:t xml:space="preserve">Tlačová správa, </w:t>
      </w:r>
      <w:r w:rsidR="00131A39" w:rsidRPr="00DE5816">
        <w:rPr>
          <w:rFonts w:asciiTheme="minorHAnsi" w:hAnsiTheme="minorHAnsi" w:cstheme="minorHAnsi"/>
          <w:sz w:val="22"/>
          <w:szCs w:val="22"/>
          <w:lang w:val="sk-SK"/>
        </w:rPr>
        <w:t>2</w:t>
      </w:r>
      <w:r w:rsidR="00FC0B20" w:rsidRPr="00DE5816">
        <w:rPr>
          <w:rFonts w:asciiTheme="minorHAnsi" w:hAnsiTheme="minorHAnsi" w:cstheme="minorHAnsi"/>
          <w:sz w:val="22"/>
          <w:szCs w:val="22"/>
          <w:lang w:val="sk-SK"/>
        </w:rPr>
        <w:t>9</w:t>
      </w:r>
      <w:r w:rsidR="00C51FAB" w:rsidRPr="00DE5816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FC0B20" w:rsidRPr="00DE5816">
        <w:rPr>
          <w:rFonts w:asciiTheme="minorHAnsi" w:hAnsiTheme="minorHAnsi" w:cstheme="minorHAnsi"/>
          <w:sz w:val="22"/>
          <w:szCs w:val="22"/>
          <w:lang w:val="sk-SK"/>
        </w:rPr>
        <w:t>1</w:t>
      </w:r>
      <w:r w:rsidRPr="00DE5816">
        <w:rPr>
          <w:rFonts w:asciiTheme="minorHAnsi" w:hAnsiTheme="minorHAnsi" w:cstheme="minorHAnsi"/>
          <w:sz w:val="22"/>
          <w:szCs w:val="22"/>
          <w:lang w:val="sk-SK"/>
        </w:rPr>
        <w:t>.202</w:t>
      </w:r>
      <w:r w:rsidR="00405933" w:rsidRPr="00DE5816">
        <w:rPr>
          <w:rFonts w:asciiTheme="minorHAnsi" w:hAnsiTheme="minorHAnsi" w:cstheme="minorHAnsi"/>
          <w:sz w:val="22"/>
          <w:szCs w:val="22"/>
          <w:lang w:val="sk-SK"/>
        </w:rPr>
        <w:t>5</w:t>
      </w:r>
      <w:r w:rsidRPr="00DE5816">
        <w:rPr>
          <w:rFonts w:asciiTheme="minorHAnsi" w:hAnsiTheme="minorHAnsi" w:cstheme="minorHAnsi"/>
          <w:sz w:val="22"/>
          <w:szCs w:val="22"/>
          <w:lang w:val="sk-SK"/>
        </w:rPr>
        <w:t>, Myjava</w:t>
      </w:r>
    </w:p>
    <w:p w14:paraId="276A326B" w14:textId="77777777" w:rsidR="00CC0A4A" w:rsidRPr="00C04500" w:rsidRDefault="00CC0A4A" w:rsidP="00405933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1B8F8DF1" w14:textId="6D45041B" w:rsidR="00405933" w:rsidRDefault="00152F98" w:rsidP="0040593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sk-SK"/>
        </w:rPr>
        <w:t>Stanovisko Národnej siete MAS SR:</w:t>
      </w:r>
    </w:p>
    <w:p w14:paraId="14EE26E2" w14:textId="56732CEE" w:rsidR="00C51FAB" w:rsidRPr="00FC0B20" w:rsidRDefault="00FC0B20" w:rsidP="0040593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 w:rsidRPr="00FC0B20">
        <w:rPr>
          <w:rFonts w:asciiTheme="minorHAnsi" w:hAnsiTheme="minorHAnsi" w:cstheme="minorHAnsi"/>
          <w:b/>
          <w:bCs/>
          <w:sz w:val="28"/>
          <w:szCs w:val="28"/>
          <w:lang w:val="sk-SK"/>
        </w:rPr>
        <w:t>NKÚ potvrdil to, na čo miestne akčné skupiny roky upozorňovali</w:t>
      </w:r>
    </w:p>
    <w:p w14:paraId="7B3B98F1" w14:textId="77777777" w:rsidR="00FC0B20" w:rsidRPr="00FA0C29" w:rsidRDefault="00FC0B20" w:rsidP="00405933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642BFA0" w14:textId="3AD36A2E" w:rsidR="00152F98" w:rsidRPr="00FA0C29" w:rsidRDefault="00B92A88" w:rsidP="00405933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Národná sieť MAS SR s veľkým záujmom a pocitom zadosťučinenia </w:t>
      </w:r>
      <w:r w:rsidR="00152F98"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prijala správu Najvyššieho kontrolného úradu (NKÚ) o výsledku kontroly miestnych akčných skupín (MAS), ktorá prebiehala v minulom roku. </w:t>
      </w:r>
      <w:r w:rsidR="00152F98" w:rsidRPr="00FC0B20">
        <w:rPr>
          <w:rFonts w:asciiTheme="minorHAnsi" w:hAnsiTheme="minorHAnsi" w:cstheme="minorHAnsi"/>
          <w:i/>
          <w:iCs/>
          <w:sz w:val="22"/>
          <w:szCs w:val="22"/>
          <w:lang w:val="sk-SK"/>
        </w:rPr>
        <w:t>NKÚ</w:t>
      </w:r>
      <w:r w:rsidR="00152F98"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v nej</w:t>
      </w:r>
      <w:r w:rsidR="00152F98" w:rsidRPr="00FC0B20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jednoznačne potvrdil závažné systémové zlyhania štátnych inštitúcií pri čerpaní eurofondov určených na </w:t>
      </w:r>
      <w:r w:rsidR="00152F98"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>miestny rozvoj</w:t>
      </w:r>
      <w:r w:rsidR="00152F98" w:rsidRPr="00FC0B20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prostredníctvom</w:t>
      </w:r>
      <w:r w:rsidR="00152F98"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MAS</w:t>
      </w:r>
      <w:r w:rsidR="00152F98" w:rsidRPr="00FC0B20">
        <w:rPr>
          <w:rFonts w:asciiTheme="minorHAnsi" w:hAnsiTheme="minorHAnsi" w:cstheme="minorHAnsi"/>
          <w:i/>
          <w:iCs/>
          <w:sz w:val="22"/>
          <w:szCs w:val="22"/>
          <w:lang w:val="sk-SK"/>
        </w:rPr>
        <w:t>.</w:t>
      </w:r>
      <w:r w:rsidR="00152F98"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</w:t>
      </w:r>
    </w:p>
    <w:p w14:paraId="1E52166D" w14:textId="77777777" w:rsidR="00152F98" w:rsidRPr="00FA0C29" w:rsidRDefault="00152F98" w:rsidP="00405933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</w:p>
    <w:p w14:paraId="397A0F8A" w14:textId="7DF880E3" w:rsidR="00394CA4" w:rsidRPr="00FA0C29" w:rsidRDefault="00152F98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sz w:val="22"/>
          <w:szCs w:val="22"/>
          <w:lang w:val="sk-SK"/>
        </w:rPr>
        <w:t>„Na kľúčové problémy, ktoré NKÚ vo svojej správe</w:t>
      </w:r>
      <w:r w:rsidR="0040593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>identifikoval, sme upozorňovali dlhodobo a opakovane. Nikto nás však väčšinou nepočúval.“ uviedol Štefan Škultéty, predseda Národnej siete MAS SR, ktorá združuje 78 MAS po celom Slovensku.</w:t>
      </w:r>
      <w:r w:rsidR="006E2DD1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94CA4" w:rsidRPr="00FA0C29">
        <w:rPr>
          <w:rFonts w:asciiTheme="minorHAnsi" w:hAnsiTheme="minorHAnsi" w:cstheme="minorHAnsi"/>
          <w:sz w:val="22"/>
          <w:szCs w:val="22"/>
          <w:lang w:val="sk-SK"/>
        </w:rPr>
        <w:t>Desiatky listov, pracovných stretnutí, pripomienkovaní a rôznych podnetov viedlo len k veľmi nepatrným zmenám, ktoré prichádzali neskoro.</w:t>
      </w:r>
    </w:p>
    <w:p w14:paraId="5EA0BC25" w14:textId="77777777" w:rsidR="00394CA4" w:rsidRPr="00FA0C29" w:rsidRDefault="00394CA4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B6BC17C" w14:textId="57EC116E" w:rsidR="00394CA4" w:rsidRPr="00FA0C29" w:rsidRDefault="00394CA4" w:rsidP="0040593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b/>
          <w:bCs/>
          <w:sz w:val="22"/>
          <w:szCs w:val="22"/>
          <w:lang w:val="sk-SK"/>
        </w:rPr>
        <w:t>Nízke čerpanie a s ním spojené riziko nevyužitia alebo vracania financií</w:t>
      </w:r>
    </w:p>
    <w:p w14:paraId="531AB8D2" w14:textId="77777777" w:rsidR="00394CA4" w:rsidRPr="00FA0C29" w:rsidRDefault="00394CA4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E13BD5B" w14:textId="5ADDF1E2" w:rsidR="006E2DD1" w:rsidRPr="00FA0C29" w:rsidRDefault="00394CA4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sz w:val="22"/>
          <w:szCs w:val="22"/>
          <w:lang w:val="sk-SK"/>
        </w:rPr>
        <w:t>NKÚ poukázal na veľmi nízke čerpanie eur</w:t>
      </w:r>
      <w:r w:rsidR="00405933">
        <w:rPr>
          <w:rFonts w:asciiTheme="minorHAnsi" w:hAnsiTheme="minorHAnsi" w:cstheme="minorHAnsi"/>
          <w:sz w:val="22"/>
          <w:szCs w:val="22"/>
          <w:lang w:val="sk-SK"/>
        </w:rPr>
        <w:t>ópskych financií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určených na rozvoj vidieka. </w:t>
      </w:r>
      <w:r w:rsidR="00AA7209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Čerpanie v rámci </w:t>
      </w:r>
      <w:r w:rsidR="00D94C4B" w:rsidRPr="00FA0C29">
        <w:rPr>
          <w:rFonts w:asciiTheme="minorHAnsi" w:hAnsiTheme="minorHAnsi" w:cstheme="minorHAnsi"/>
          <w:sz w:val="22"/>
          <w:szCs w:val="22"/>
          <w:lang w:val="sk-SK"/>
        </w:rPr>
        <w:t>Integrovaného regionálneho operačného programu (</w:t>
      </w:r>
      <w:r w:rsidR="00AA7209" w:rsidRPr="00FA0C29">
        <w:rPr>
          <w:rFonts w:asciiTheme="minorHAnsi" w:hAnsiTheme="minorHAnsi" w:cstheme="minorHAnsi"/>
          <w:sz w:val="22"/>
          <w:szCs w:val="22"/>
          <w:lang w:val="sk-SK"/>
        </w:rPr>
        <w:t>IROP</w:t>
      </w:r>
      <w:r w:rsidR="00D94C4B" w:rsidRPr="00FA0C29">
        <w:rPr>
          <w:rFonts w:asciiTheme="minorHAnsi" w:hAnsiTheme="minorHAnsi" w:cstheme="minorHAnsi"/>
          <w:sz w:val="22"/>
          <w:szCs w:val="22"/>
          <w:lang w:val="sk-SK"/>
        </w:rPr>
        <w:t>)</w:t>
      </w:r>
      <w:r w:rsidR="00AA7209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na projekty </w:t>
      </w:r>
      <w:r w:rsidR="00D94C4B" w:rsidRPr="00FA0C29">
        <w:rPr>
          <w:rFonts w:asciiTheme="minorHAnsi" w:hAnsiTheme="minorHAnsi" w:cstheme="minorHAnsi"/>
          <w:sz w:val="22"/>
          <w:szCs w:val="22"/>
          <w:lang w:val="sk-SK"/>
        </w:rPr>
        <w:t>podporené cez MAS</w:t>
      </w:r>
      <w:r w:rsidR="00AA7209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dosiahlo na konci obdobia </w:t>
      </w:r>
      <w:r w:rsidR="00D94C4B" w:rsidRPr="00FA0C29">
        <w:rPr>
          <w:rFonts w:asciiTheme="minorHAnsi" w:hAnsiTheme="minorHAnsi" w:cstheme="minorHAnsi"/>
          <w:sz w:val="22"/>
          <w:szCs w:val="22"/>
          <w:lang w:val="sk-SK"/>
        </w:rPr>
        <w:t>59,3</w:t>
      </w:r>
      <w:r w:rsidR="00AA7209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%</w:t>
      </w:r>
      <w:r w:rsidR="00405933">
        <w:rPr>
          <w:rFonts w:asciiTheme="minorHAnsi" w:hAnsiTheme="minorHAnsi" w:cstheme="minorHAnsi"/>
          <w:sz w:val="22"/>
          <w:szCs w:val="22"/>
          <w:lang w:val="sk-SK"/>
        </w:rPr>
        <w:t xml:space="preserve"> (44,1 mil. eur)</w:t>
      </w:r>
      <w:r w:rsidR="00D94C4B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. V rámci Programu rozvoja vidieka </w:t>
      </w:r>
      <w:r w:rsidR="009262E2" w:rsidRPr="00FA0C29">
        <w:rPr>
          <w:rFonts w:asciiTheme="minorHAnsi" w:hAnsiTheme="minorHAnsi" w:cstheme="minorHAnsi"/>
          <w:sz w:val="22"/>
          <w:szCs w:val="22"/>
          <w:lang w:val="sk-SK"/>
        </w:rPr>
        <w:t>(PRV)</w:t>
      </w:r>
      <w:r w:rsidR="00D94C4B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, ktorý má predlženú </w:t>
      </w:r>
      <w:r w:rsidR="00405933">
        <w:rPr>
          <w:rFonts w:asciiTheme="minorHAnsi" w:hAnsiTheme="minorHAnsi" w:cstheme="minorHAnsi"/>
          <w:sz w:val="22"/>
          <w:szCs w:val="22"/>
          <w:lang w:val="sk-SK"/>
        </w:rPr>
        <w:t>realizáciu</w:t>
      </w:r>
      <w:r w:rsidR="00D94C4B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o</w:t>
      </w:r>
      <w:r w:rsidR="009262E2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 dva </w:t>
      </w:r>
      <w:r w:rsidR="00D94C4B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roky, t.j. do konca roku 2025, bolo na projekty miestnych aktérov 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>vy</w:t>
      </w:r>
      <w:r w:rsidR="00D94C4B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platených ku koncu novembra 2024 len 19,7 mil. eur, čo predstavuje čerpanie na úrovni 16 %. </w:t>
      </w:r>
      <w:r w:rsidR="009262E2" w:rsidRPr="00FA0C29">
        <w:rPr>
          <w:rFonts w:asciiTheme="minorHAnsi" w:hAnsiTheme="minorHAnsi" w:cstheme="minorHAnsi"/>
          <w:sz w:val="22"/>
          <w:szCs w:val="22"/>
          <w:lang w:val="sk-SK"/>
        </w:rPr>
        <w:t>Rok predtým to bolo len 7,1</w:t>
      </w:r>
      <w:r w:rsidR="0020136C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9262E2" w:rsidRPr="00FA0C29">
        <w:rPr>
          <w:rFonts w:asciiTheme="minorHAnsi" w:hAnsiTheme="minorHAnsi" w:cstheme="minorHAnsi"/>
          <w:sz w:val="22"/>
          <w:szCs w:val="22"/>
          <w:lang w:val="sk-SK"/>
        </w:rPr>
        <w:t>%.</w:t>
      </w:r>
      <w:r w:rsidR="006E2DD1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94C4B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„Napriek tomu, že kontrola na PPA sa v posledných mesiacoch zrýchlila, nebude to stačiť. Dobehnúť sklz niekoľkých rokov bude pravdepodobne nemožné.“ doplnila Miroslava Vargová, odborná konzultantka Národnej siete MAS SR. </w:t>
      </w:r>
    </w:p>
    <w:p w14:paraId="1869BC44" w14:textId="40131EC6" w:rsidR="00D94C4B" w:rsidRPr="00FA0C29" w:rsidRDefault="00D94C4B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Jej slová potvrdzuje aj </w:t>
      </w:r>
      <w:r w:rsidR="0020136C">
        <w:rPr>
          <w:rFonts w:asciiTheme="minorHAnsi" w:hAnsiTheme="minorHAnsi" w:cstheme="minorHAnsi"/>
          <w:sz w:val="22"/>
          <w:szCs w:val="22"/>
          <w:lang w:val="sk-SK"/>
        </w:rPr>
        <w:t xml:space="preserve">správa </w:t>
      </w:r>
      <w:r w:rsidR="009262E2" w:rsidRPr="00FA0C29">
        <w:rPr>
          <w:rFonts w:asciiTheme="minorHAnsi" w:hAnsiTheme="minorHAnsi" w:cstheme="minorHAnsi"/>
          <w:sz w:val="22"/>
          <w:szCs w:val="22"/>
          <w:lang w:val="sk-SK"/>
        </w:rPr>
        <w:t>NKÚ, ktor</w:t>
      </w:r>
      <w:r w:rsidR="0020136C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="009262E2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považuje riziko nedočerpania financií vyčlenených na podporu rozvoja vidieka za reálne. </w:t>
      </w:r>
      <w:r w:rsidR="006E2DD1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Ako ďalej uviedol 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>predseda národných kontrolórov Ľubomír Andrassy</w:t>
      </w:r>
      <w:r w:rsidR="006E2DD1" w:rsidRPr="00FA0C29">
        <w:rPr>
          <w:rFonts w:asciiTheme="minorHAnsi" w:hAnsiTheme="minorHAnsi" w:cstheme="minorHAnsi"/>
          <w:sz w:val="22"/>
          <w:szCs w:val="22"/>
          <w:lang w:val="sk-SK"/>
        </w:rPr>
        <w:t>, f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>inančný dopad za zlyhanie štátu budú znášať miestne akčné skupiny</w:t>
      </w:r>
      <w:r w:rsidR="009262E2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a</w:t>
      </w:r>
      <w:r w:rsidR="006E2DD1" w:rsidRPr="00FA0C29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>samosprávy</w:t>
      </w:r>
      <w:r w:rsidR="006E2DD1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0136C">
        <w:rPr>
          <w:rFonts w:asciiTheme="minorHAnsi" w:hAnsiTheme="minorHAnsi" w:cstheme="minorHAnsi"/>
          <w:sz w:val="22"/>
          <w:szCs w:val="22"/>
          <w:lang w:val="sk-SK"/>
        </w:rPr>
        <w:t xml:space="preserve">v nich zapojené </w:t>
      </w:r>
      <w:r w:rsidR="006E2DD1" w:rsidRPr="00FA0C29">
        <w:rPr>
          <w:rFonts w:asciiTheme="minorHAnsi" w:hAnsiTheme="minorHAnsi" w:cstheme="minorHAnsi"/>
          <w:sz w:val="22"/>
          <w:szCs w:val="22"/>
          <w:lang w:val="sk-SK"/>
        </w:rPr>
        <w:t>al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ebo sankcie za dlhodobo neriešené nedostatky pôjdu na účet štátneho rozpočtu. </w:t>
      </w:r>
    </w:p>
    <w:p w14:paraId="7738F39C" w14:textId="465774EA" w:rsidR="00CE5A7E" w:rsidRPr="00FA0C29" w:rsidRDefault="006E2DD1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sz w:val="22"/>
          <w:szCs w:val="22"/>
          <w:lang w:val="sk-SK"/>
        </w:rPr>
        <w:t>Miestne akčné skupiny zastúpené Národnou sieťou MAS SR dlhodobo odmietajú niesť zodpovednosť za nízke čerpanie</w:t>
      </w:r>
      <w:r w:rsidR="00CE5A7E" w:rsidRPr="00FA0C29">
        <w:rPr>
          <w:rFonts w:asciiTheme="minorHAnsi" w:hAnsiTheme="minorHAnsi" w:cstheme="minorHAnsi"/>
          <w:sz w:val="22"/>
          <w:szCs w:val="22"/>
          <w:lang w:val="sk-SK"/>
        </w:rPr>
        <w:t>. Z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a pravdu im dáva aj fakt, </w:t>
      </w:r>
      <w:r w:rsidR="00394CA4" w:rsidRPr="00FA0C29">
        <w:rPr>
          <w:rFonts w:asciiTheme="minorHAnsi" w:hAnsiTheme="minorHAnsi" w:cstheme="minorHAnsi"/>
          <w:sz w:val="22"/>
          <w:szCs w:val="22"/>
          <w:lang w:val="sk-SK"/>
        </w:rPr>
        <w:t>že n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a Slovensku boli prvé projekty preplatené až po ôsmich rokoch od začiatku programového obdobia a žiadatelia v rámci </w:t>
      </w:r>
      <w:r w:rsidR="00CE5A7E" w:rsidRPr="00FA0C29">
        <w:rPr>
          <w:rFonts w:asciiTheme="minorHAnsi" w:hAnsiTheme="minorHAnsi" w:cstheme="minorHAnsi"/>
          <w:sz w:val="22"/>
          <w:szCs w:val="22"/>
          <w:lang w:val="sk-SK"/>
        </w:rPr>
        <w:t>PRV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čakali na preplatenie žiadosti o platbu v priemere tri roky, pričom najdlhšie takmer päť rokov.</w:t>
      </w:r>
      <w:r w:rsidR="00394CA4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E5A7E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Extrémne dlhé lehoty kontrol </w:t>
      </w:r>
      <w:r w:rsidR="0020136C">
        <w:rPr>
          <w:rFonts w:asciiTheme="minorHAnsi" w:hAnsiTheme="minorHAnsi" w:cstheme="minorHAnsi"/>
          <w:sz w:val="22"/>
          <w:szCs w:val="22"/>
          <w:lang w:val="sk-SK"/>
        </w:rPr>
        <w:t xml:space="preserve">najmä na strane PPA </w:t>
      </w:r>
      <w:r w:rsidR="00CE5A7E" w:rsidRPr="00FA0C29">
        <w:rPr>
          <w:rFonts w:asciiTheme="minorHAnsi" w:hAnsiTheme="minorHAnsi" w:cstheme="minorHAnsi"/>
          <w:sz w:val="22"/>
          <w:szCs w:val="22"/>
          <w:lang w:val="sk-SK"/>
        </w:rPr>
        <w:t>patrili medzi pravidelné výhrady Národnej siete MAS SR.</w:t>
      </w:r>
    </w:p>
    <w:p w14:paraId="5221E9C7" w14:textId="77777777" w:rsidR="00CE5A7E" w:rsidRPr="00FA0C29" w:rsidRDefault="00CE5A7E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654B2F6" w14:textId="1D14AB0A" w:rsidR="00394CA4" w:rsidRPr="00FA0C29" w:rsidRDefault="00394CA4" w:rsidP="0040593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b/>
          <w:bCs/>
          <w:sz w:val="22"/>
          <w:szCs w:val="22"/>
          <w:lang w:val="sk-SK"/>
        </w:rPr>
        <w:t>Neefektívne riadenie</w:t>
      </w:r>
      <w:r w:rsidR="00233BDC" w:rsidRPr="00FA0C29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a komplikované postupy</w:t>
      </w:r>
    </w:p>
    <w:p w14:paraId="6CF7627C" w14:textId="77777777" w:rsidR="00233BDC" w:rsidRPr="00FA0C29" w:rsidRDefault="00233BDC" w:rsidP="00405933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</w:p>
    <w:p w14:paraId="439DDA31" w14:textId="1F05740A" w:rsidR="00233BDC" w:rsidRPr="00FA0C29" w:rsidRDefault="00233BDC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NKÚ odhalil závažné nedostatky aj v celkovom riadení podpory miestneho rozvoja </w:t>
      </w:r>
      <w:r w:rsidRPr="00FC0B20">
        <w:rPr>
          <w:rFonts w:asciiTheme="minorHAnsi" w:hAnsiTheme="minorHAnsi" w:cstheme="minorHAnsi"/>
          <w:sz w:val="22"/>
          <w:szCs w:val="22"/>
          <w:lang w:val="sk-SK"/>
        </w:rPr>
        <w:t xml:space="preserve">predovšetkým v Pôdohospodárskej platobnej agentúre (PPA), Ministerstve pôdohospodárstva a rozvoja vidieka SR (MPRV) a Ministerstve investícií, regionálneho rozvoja a informatizácie SR (MIRRI). </w:t>
      </w:r>
      <w:r w:rsidR="008F0ABA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Sú kritizované </w:t>
      </w:r>
      <w:r w:rsidRPr="00233BDC">
        <w:rPr>
          <w:rFonts w:asciiTheme="minorHAnsi" w:hAnsiTheme="minorHAnsi" w:cstheme="minorHAnsi"/>
          <w:sz w:val="22"/>
          <w:szCs w:val="22"/>
          <w:lang w:val="sk-SK"/>
        </w:rPr>
        <w:t xml:space="preserve">za neefektívne plánovanie, </w:t>
      </w:r>
      <w:r w:rsidR="008F0ABA" w:rsidRPr="00233BDC">
        <w:rPr>
          <w:rFonts w:asciiTheme="minorHAnsi" w:hAnsiTheme="minorHAnsi" w:cstheme="minorHAnsi"/>
          <w:sz w:val="22"/>
          <w:szCs w:val="22"/>
          <w:lang w:val="sk-SK"/>
        </w:rPr>
        <w:t>zložité a nekonzistentné</w:t>
      </w:r>
      <w:r w:rsidRPr="00233BDC">
        <w:rPr>
          <w:rFonts w:asciiTheme="minorHAnsi" w:hAnsiTheme="minorHAnsi" w:cstheme="minorHAnsi"/>
          <w:sz w:val="22"/>
          <w:szCs w:val="22"/>
          <w:lang w:val="sk-SK"/>
        </w:rPr>
        <w:t xml:space="preserve"> byrokratické postupy, </w:t>
      </w:r>
      <w:r w:rsidR="008F0ABA" w:rsidRPr="00FA0C29">
        <w:rPr>
          <w:rFonts w:asciiTheme="minorHAnsi" w:hAnsiTheme="minorHAnsi" w:cstheme="minorHAnsi"/>
          <w:sz w:val="22"/>
          <w:szCs w:val="22"/>
          <w:lang w:val="sk-SK"/>
        </w:rPr>
        <w:t>nedodržiavanie vlastných lehôt, neprimerane dlhé kontroly projektov a následne aj žiadostí o platbu</w:t>
      </w:r>
      <w:r w:rsidRPr="00233BDC">
        <w:rPr>
          <w:rFonts w:asciiTheme="minorHAnsi" w:hAnsiTheme="minorHAnsi" w:cstheme="minorHAnsi"/>
          <w:sz w:val="22"/>
          <w:szCs w:val="22"/>
          <w:lang w:val="sk-SK"/>
        </w:rPr>
        <w:t xml:space="preserve">, časté zmeny pravidiel </w:t>
      </w:r>
      <w:r w:rsidR="008F0ABA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či </w:t>
      </w:r>
      <w:r w:rsidRPr="00233BDC">
        <w:rPr>
          <w:rFonts w:asciiTheme="minorHAnsi" w:hAnsiTheme="minorHAnsi" w:cstheme="minorHAnsi"/>
          <w:sz w:val="22"/>
          <w:szCs w:val="22"/>
          <w:lang w:val="sk-SK"/>
        </w:rPr>
        <w:t>nedostatočn</w:t>
      </w:r>
      <w:r w:rsidR="008F0ABA" w:rsidRPr="00FA0C29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Pr="00233BDC">
        <w:rPr>
          <w:rFonts w:asciiTheme="minorHAnsi" w:hAnsiTheme="minorHAnsi" w:cstheme="minorHAnsi"/>
          <w:sz w:val="22"/>
          <w:szCs w:val="22"/>
          <w:lang w:val="sk-SK"/>
        </w:rPr>
        <w:t xml:space="preserve"> komunikáci</w:t>
      </w:r>
      <w:r w:rsidR="008F0ABA" w:rsidRPr="00FA0C29">
        <w:rPr>
          <w:rFonts w:asciiTheme="minorHAnsi" w:hAnsiTheme="minorHAnsi" w:cstheme="minorHAnsi"/>
          <w:sz w:val="22"/>
          <w:szCs w:val="22"/>
          <w:lang w:val="sk-SK"/>
        </w:rPr>
        <w:t>u s MAS.</w:t>
      </w:r>
    </w:p>
    <w:p w14:paraId="7BF37998" w14:textId="77777777" w:rsidR="00FA0C29" w:rsidRPr="00FA0C29" w:rsidRDefault="00FA0C29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52AF8B4" w14:textId="2F416CB0" w:rsidR="00233BDC" w:rsidRPr="00FA0C29" w:rsidRDefault="00233BDC" w:rsidP="0040593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b/>
          <w:bCs/>
          <w:sz w:val="22"/>
          <w:szCs w:val="22"/>
          <w:lang w:val="sk-SK"/>
        </w:rPr>
        <w:lastRenderedPageBreak/>
        <w:t>Miestne akčné skupiny v kontrole obstáli</w:t>
      </w:r>
    </w:p>
    <w:p w14:paraId="63D6EAA9" w14:textId="77777777" w:rsidR="00233BDC" w:rsidRPr="00FA0C29" w:rsidRDefault="00233BDC" w:rsidP="00405933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</w:p>
    <w:p w14:paraId="5F65998F" w14:textId="74CD2C75" w:rsidR="00233BDC" w:rsidRDefault="00233BDC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sz w:val="22"/>
          <w:szCs w:val="22"/>
          <w:lang w:val="sk-SK"/>
        </w:rPr>
        <w:t>Okrem štátnych inštitúcií kontroloval NKÚ aj 16 vybraných MAS naprieč celým Slovenskom, pri ktorých zistil nedostatky nízkej závažnosti. „</w:t>
      </w:r>
      <w:r w:rsidRPr="00FC0B20">
        <w:rPr>
          <w:rFonts w:asciiTheme="minorHAnsi" w:hAnsiTheme="minorHAnsi" w:cstheme="minorHAnsi"/>
          <w:sz w:val="22"/>
          <w:szCs w:val="22"/>
          <w:lang w:val="sk-SK"/>
        </w:rPr>
        <w:t>V tejto súvislosti by sme chceli vyjadriť poďakovanie všetkým MAS, ktoré poskytli NKÚ potrebné informácie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a obhájili dobré meno MAS, 14 z nich sú našimi členmi</w:t>
      </w:r>
      <w:r w:rsidRPr="00FC0B20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  <w:r w:rsidR="00FA0C29">
        <w:rPr>
          <w:rFonts w:asciiTheme="minorHAnsi" w:hAnsiTheme="minorHAnsi" w:cstheme="minorHAnsi"/>
          <w:sz w:val="22"/>
          <w:szCs w:val="22"/>
          <w:lang w:val="sk-SK"/>
        </w:rPr>
        <w:t xml:space="preserve">Ich </w:t>
      </w:r>
      <w:r w:rsidRPr="00FC0B20">
        <w:rPr>
          <w:rFonts w:asciiTheme="minorHAnsi" w:hAnsiTheme="minorHAnsi" w:cstheme="minorHAnsi"/>
          <w:sz w:val="22"/>
          <w:szCs w:val="22"/>
          <w:lang w:val="sk-SK"/>
        </w:rPr>
        <w:t>spolupráca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pri príprave podkladov, </w:t>
      </w:r>
      <w:r w:rsidRPr="00FC0B20">
        <w:rPr>
          <w:rFonts w:asciiTheme="minorHAnsi" w:hAnsiTheme="minorHAnsi" w:cstheme="minorHAnsi"/>
          <w:sz w:val="22"/>
          <w:szCs w:val="22"/>
          <w:lang w:val="sk-SK"/>
        </w:rPr>
        <w:t>vysvetľovan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Pr="00FC0B20">
        <w:rPr>
          <w:rFonts w:asciiTheme="minorHAnsi" w:hAnsiTheme="minorHAnsi" w:cstheme="minorHAnsi"/>
          <w:sz w:val="22"/>
          <w:szCs w:val="22"/>
          <w:lang w:val="sk-SK"/>
        </w:rPr>
        <w:t xml:space="preserve"> byrokratických postupov a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FC0B20">
        <w:rPr>
          <w:rFonts w:asciiTheme="minorHAnsi" w:hAnsiTheme="minorHAnsi" w:cstheme="minorHAnsi"/>
          <w:sz w:val="22"/>
          <w:szCs w:val="22"/>
          <w:lang w:val="sk-SK"/>
        </w:rPr>
        <w:t>dokazovan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>í vykonaných činností</w:t>
      </w:r>
      <w:r w:rsidRPr="00FC0B20">
        <w:rPr>
          <w:rFonts w:asciiTheme="minorHAnsi" w:hAnsiTheme="minorHAnsi" w:cstheme="minorHAnsi"/>
          <w:sz w:val="22"/>
          <w:szCs w:val="22"/>
          <w:lang w:val="sk-SK"/>
        </w:rPr>
        <w:t xml:space="preserve"> je neoceniteľná.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>“ dodal predseda Národnej siete MAS SR.</w:t>
      </w:r>
    </w:p>
    <w:p w14:paraId="3E585768" w14:textId="77777777" w:rsidR="00405933" w:rsidRDefault="00405933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F682001" w14:textId="039EE426" w:rsidR="00405933" w:rsidRPr="00405933" w:rsidRDefault="00405933" w:rsidP="0040593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405933">
        <w:rPr>
          <w:rFonts w:asciiTheme="minorHAnsi" w:hAnsiTheme="minorHAnsi" w:cstheme="minorHAnsi"/>
          <w:b/>
          <w:bCs/>
          <w:sz w:val="22"/>
          <w:szCs w:val="22"/>
          <w:lang w:val="sk-SK"/>
        </w:rPr>
        <w:t>Odporúčania zo správy NKÚ</w:t>
      </w:r>
    </w:p>
    <w:p w14:paraId="46FE460D" w14:textId="77777777" w:rsidR="008F0ABA" w:rsidRPr="00FC0B20" w:rsidRDefault="008F0ABA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4D6B8DA" w14:textId="728C28A2" w:rsidR="001B5925" w:rsidRPr="00405933" w:rsidRDefault="00405933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05933">
        <w:rPr>
          <w:rFonts w:asciiTheme="minorHAnsi" w:hAnsiTheme="minorHAnsi" w:cstheme="minorHAnsi"/>
          <w:sz w:val="22"/>
          <w:szCs w:val="22"/>
          <w:lang w:val="sk-SK"/>
        </w:rPr>
        <w:t>Z</w:t>
      </w:r>
      <w:r w:rsidR="00233BDC" w:rsidRPr="00233BDC">
        <w:rPr>
          <w:rFonts w:asciiTheme="minorHAnsi" w:hAnsiTheme="minorHAnsi" w:cstheme="minorHAnsi"/>
          <w:sz w:val="22"/>
          <w:szCs w:val="22"/>
          <w:lang w:val="sk-SK"/>
        </w:rPr>
        <w:t>istenia</w:t>
      </w:r>
      <w:r w:rsidRPr="00405933">
        <w:rPr>
          <w:rFonts w:asciiTheme="minorHAnsi" w:hAnsiTheme="minorHAnsi" w:cstheme="minorHAnsi"/>
          <w:sz w:val="22"/>
          <w:szCs w:val="22"/>
          <w:lang w:val="sk-SK"/>
        </w:rPr>
        <w:t xml:space="preserve"> NKÚ</w:t>
      </w:r>
      <w:r w:rsidR="00233BDC" w:rsidRPr="00233BDC">
        <w:rPr>
          <w:rFonts w:asciiTheme="minorHAnsi" w:hAnsiTheme="minorHAnsi" w:cstheme="minorHAnsi"/>
          <w:sz w:val="22"/>
          <w:szCs w:val="22"/>
          <w:lang w:val="sk-SK"/>
        </w:rPr>
        <w:t xml:space="preserve"> jednoznačne poukazujú na potrebu značných reforiem v riadení eurofondov, najmä pokiaľ ide o transparentnosť, efektivitu, zjednodušenie postupov, zlepšenie vnútorných kontrol</w:t>
      </w:r>
      <w:r w:rsidRPr="00405933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233BDC" w:rsidRPr="00233BDC">
        <w:rPr>
          <w:rFonts w:asciiTheme="minorHAnsi" w:hAnsiTheme="minorHAnsi" w:cstheme="minorHAnsi"/>
          <w:sz w:val="22"/>
          <w:szCs w:val="22"/>
          <w:lang w:val="sk-SK"/>
        </w:rPr>
        <w:t xml:space="preserve"> lepšiu koordináciu </w:t>
      </w:r>
      <w:r w:rsidRPr="00405933">
        <w:rPr>
          <w:rFonts w:asciiTheme="minorHAnsi" w:hAnsiTheme="minorHAnsi" w:cstheme="minorHAnsi"/>
          <w:sz w:val="22"/>
          <w:szCs w:val="22"/>
          <w:lang w:val="sk-SK"/>
        </w:rPr>
        <w:t xml:space="preserve">a komunikáciu </w:t>
      </w:r>
      <w:r w:rsidR="00233BDC" w:rsidRPr="00233BDC">
        <w:rPr>
          <w:rFonts w:asciiTheme="minorHAnsi" w:hAnsiTheme="minorHAnsi" w:cstheme="minorHAnsi"/>
          <w:sz w:val="22"/>
          <w:szCs w:val="22"/>
          <w:lang w:val="sk-SK"/>
        </w:rPr>
        <w:t>medzi zainteresovanými ministerstvami</w:t>
      </w:r>
      <w:r w:rsidRPr="00405933">
        <w:rPr>
          <w:rFonts w:asciiTheme="minorHAnsi" w:hAnsiTheme="minorHAnsi" w:cstheme="minorHAnsi"/>
          <w:sz w:val="22"/>
          <w:szCs w:val="22"/>
          <w:lang w:val="sk-SK"/>
        </w:rPr>
        <w:t>, PPA a MAS</w:t>
      </w:r>
      <w:r w:rsidR="00233BDC" w:rsidRPr="00233BDC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405933">
        <w:rPr>
          <w:rFonts w:asciiTheme="minorHAnsi" w:hAnsiTheme="minorHAnsi" w:cstheme="minorHAnsi"/>
          <w:sz w:val="22"/>
          <w:szCs w:val="22"/>
          <w:lang w:val="sk-SK"/>
        </w:rPr>
        <w:t xml:space="preserve"> Potrebné sú aj programy na podporu a vzdelávanie personálnych kapacít MAS.</w:t>
      </w:r>
    </w:p>
    <w:p w14:paraId="52F85FA7" w14:textId="6C242E49" w:rsidR="001B5925" w:rsidRPr="00FA0C29" w:rsidRDefault="00405933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„</w:t>
      </w:r>
      <w:r w:rsidR="001B5925" w:rsidRPr="00FA0C29">
        <w:rPr>
          <w:rFonts w:asciiTheme="minorHAnsi" w:hAnsiTheme="minorHAnsi" w:cstheme="minorHAnsi"/>
          <w:sz w:val="22"/>
          <w:szCs w:val="22"/>
          <w:lang w:val="sk-SK"/>
        </w:rPr>
        <w:t>Dúfame, že výsledky tejto kontroly poslúžia ako silný impulz pre MPRV SR, MIRRI SR, PPA a ostatné zainteresované orgány na zásadné zlepšenie ich prístupu k podpore rozvoja vidieka prostredníctvom MAS.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1B5925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Očakávame konkrétne opatrenia smerujúce k odstráneniu identifikovaných nedostatkov a zlepšeniu spolupráce s </w:t>
      </w:r>
      <w:r>
        <w:rPr>
          <w:rFonts w:asciiTheme="minorHAnsi" w:hAnsiTheme="minorHAnsi" w:cstheme="minorHAnsi"/>
          <w:sz w:val="22"/>
          <w:szCs w:val="22"/>
          <w:lang w:val="sk-SK"/>
        </w:rPr>
        <w:t>MAS</w:t>
      </w:r>
      <w:r w:rsidR="001B5925" w:rsidRPr="00FA0C29">
        <w:rPr>
          <w:rFonts w:asciiTheme="minorHAnsi" w:hAnsiTheme="minorHAnsi" w:cstheme="minorHAnsi"/>
          <w:sz w:val="22"/>
          <w:szCs w:val="22"/>
          <w:lang w:val="sk-SK"/>
        </w:rPr>
        <w:t>.</w:t>
      </w:r>
      <w:r>
        <w:rPr>
          <w:rFonts w:asciiTheme="minorHAnsi" w:hAnsiTheme="minorHAnsi" w:cstheme="minorHAnsi"/>
          <w:sz w:val="22"/>
          <w:szCs w:val="22"/>
          <w:lang w:val="sk-SK"/>
        </w:rPr>
        <w:t>“</w:t>
      </w:r>
      <w:r w:rsidR="001B5925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dodala Vargová.</w:t>
      </w:r>
    </w:p>
    <w:p w14:paraId="1939FC05" w14:textId="77777777" w:rsidR="00233BDC" w:rsidRPr="00FA0C29" w:rsidRDefault="00233BDC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1FB56C3" w14:textId="0BF5EDBB" w:rsidR="00233BDC" w:rsidRPr="00FA0C29" w:rsidRDefault="00233BDC" w:rsidP="0040593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b/>
          <w:bCs/>
          <w:sz w:val="22"/>
          <w:szCs w:val="22"/>
          <w:lang w:val="sk-SK"/>
        </w:rPr>
        <w:t>Aktuálne programové obdobie tiež v ohrození</w:t>
      </w:r>
    </w:p>
    <w:p w14:paraId="522E44EB" w14:textId="77777777" w:rsidR="00233BDC" w:rsidRPr="00FA0C29" w:rsidRDefault="00233BDC" w:rsidP="0040593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0A2739E1" w14:textId="07F31B23" w:rsidR="00036450" w:rsidRPr="00FA0C29" w:rsidRDefault="00233BDC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sz w:val="22"/>
          <w:szCs w:val="22"/>
          <w:lang w:val="sk-SK"/>
        </w:rPr>
        <w:t>Národná sieť MAS SR upozorňuje na to, že rovnako zle môže skončiť podpora miestneho rozvoja aj v aktuálnom období</w:t>
      </w:r>
      <w:r w:rsidR="00036450"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 2023 - 2027, v ktorom malo dôjsť k výberu MAS </w:t>
      </w:r>
      <w:r w:rsidR="0020136C">
        <w:rPr>
          <w:rFonts w:asciiTheme="minorHAnsi" w:hAnsiTheme="minorHAnsi" w:cstheme="minorHAnsi"/>
          <w:sz w:val="22"/>
          <w:szCs w:val="22"/>
          <w:lang w:val="sk-SK"/>
        </w:rPr>
        <w:t>v </w:t>
      </w:r>
      <w:r w:rsidR="00036450" w:rsidRPr="00FA0C29">
        <w:rPr>
          <w:rFonts w:asciiTheme="minorHAnsi" w:hAnsiTheme="minorHAnsi" w:cstheme="minorHAnsi"/>
          <w:sz w:val="22"/>
          <w:szCs w:val="22"/>
          <w:lang w:val="sk-SK"/>
        </w:rPr>
        <w:t>novembr</w:t>
      </w:r>
      <w:r w:rsidR="0020136C">
        <w:rPr>
          <w:rFonts w:asciiTheme="minorHAnsi" w:hAnsiTheme="minorHAnsi" w:cstheme="minorHAnsi"/>
          <w:sz w:val="22"/>
          <w:szCs w:val="22"/>
          <w:lang w:val="sk-SK"/>
        </w:rPr>
        <w:t xml:space="preserve">i </w:t>
      </w:r>
      <w:r w:rsidR="00036450" w:rsidRPr="00FA0C29">
        <w:rPr>
          <w:rFonts w:asciiTheme="minorHAnsi" w:hAnsiTheme="minorHAnsi" w:cstheme="minorHAnsi"/>
          <w:sz w:val="22"/>
          <w:szCs w:val="22"/>
          <w:lang w:val="sk-SK"/>
        </w:rPr>
        <w:t>2023. „Slovensko opäť mešká s nastavením pravidiel a transparentným výberom MAS, čo sa prejaví o pár rokov v podobe rovnakých, ak nie horších výsledkov, ako máme dnes. Riadiaci orgán do bodky opakuje chyby súčasného obdobia.“ uzatvoril predseda Národnej siete MAS SR Štefan Škultéty a dodáva, že Národná sieť MAS SR je pripravená aktívne prispieť k náprave a zabezpečiť efektívne využitie eurofondov v prospech slovenského vidieka.</w:t>
      </w:r>
    </w:p>
    <w:p w14:paraId="4540DFC7" w14:textId="77777777" w:rsidR="00FC0B20" w:rsidRPr="00FA0C29" w:rsidRDefault="00FC0B20" w:rsidP="00405933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0BCD4697" w14:textId="77777777" w:rsidR="009B3248" w:rsidRPr="00FA0C29" w:rsidRDefault="009B3248" w:rsidP="00405933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  <w:lang w:val="sk-SK"/>
        </w:rPr>
      </w:pPr>
    </w:p>
    <w:p w14:paraId="68D64F1C" w14:textId="757FBB29" w:rsidR="00131A39" w:rsidRPr="00FA0C29" w:rsidRDefault="00CC0A4A" w:rsidP="00405933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b/>
          <w:bCs/>
          <w:i/>
          <w:iCs/>
          <w:sz w:val="22"/>
          <w:szCs w:val="22"/>
          <w:lang w:val="sk-SK"/>
        </w:rPr>
        <w:t>Miestne akčné skupiny (skratka MAS)</w:t>
      </w:r>
      <w:r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sú združenia samospráv, podnikateľov, občianskych organizácií a ďalších aktívnych ľudí, ktoré pôsobia vo vidieckych regiónoch po celom Slovensku. Na princípe zdola-nahor podporujú miestny rozvoj v rôznych oblastiach života a do rozhodovania zapájajú všetky sektory. Prístup LEADER, ktorý miestnym akčným skupinám dáva tieto možnosti, sa v krajinách EÚ uplatňuje od roku 1991 a od roku 2007 aj na Slovensku.</w:t>
      </w:r>
    </w:p>
    <w:p w14:paraId="0BA70594" w14:textId="77777777" w:rsidR="00505DC9" w:rsidRPr="00FA0C29" w:rsidRDefault="00505DC9" w:rsidP="00405933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</w:p>
    <w:p w14:paraId="1304E6D2" w14:textId="48712CBB" w:rsidR="00CC0A4A" w:rsidRPr="00FA0C29" w:rsidRDefault="00CC0A4A" w:rsidP="0040593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b/>
          <w:bCs/>
          <w:i/>
          <w:iCs/>
          <w:sz w:val="22"/>
          <w:szCs w:val="22"/>
          <w:lang w:val="sk-SK"/>
        </w:rPr>
        <w:t>Národná sieť MAS SR</w:t>
      </w:r>
      <w:r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vznikla v roku 2011 a v súčasnosti združuje 7</w:t>
      </w:r>
      <w:r w:rsidR="00FC0B20"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>8</w:t>
      </w:r>
      <w:r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zo 107 MAS na Slovensku. Jej poslaním je podporovať zvýšenie kvality života v regiónoch a na vidieku prostredníctvom udržateľného a integrovaného </w:t>
      </w:r>
      <w:r w:rsidR="009B3248"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>miestneho</w:t>
      </w:r>
      <w:r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rozvoja, presadzovať a propagovať dôsledné uplatňovanie princípov prístupu LEADER. Medzi hlavné úlohy, prostredníctvom ktorých toto poslanie napĺňa, patrí obhajoba záujmov MAS, výmena skúseností medzi MAS, vzdelávanie a informovanie MAS. Jednou z pravidelných aktivít sú aj celoslovenské konferencie, ktor</w:t>
      </w:r>
      <w:r w:rsidR="00C51FAB"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>é</w:t>
      </w:r>
      <w:r w:rsidRPr="00FA0C29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sa ako jediné komplexne venujú téme LEADER a významu MAS na Slovensku</w:t>
      </w:r>
      <w:r w:rsidRPr="00FA0C29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23BE1A05" w14:textId="77777777" w:rsidR="00C51FAB" w:rsidRPr="00FA0C29" w:rsidRDefault="00C51FAB" w:rsidP="00405933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35FF8CE8" w14:textId="77777777" w:rsidR="00C51FAB" w:rsidRPr="00FA0C29" w:rsidRDefault="00C51FAB" w:rsidP="00405933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  <w:lang w:val="sk-SK"/>
        </w:rPr>
      </w:pPr>
    </w:p>
    <w:p w14:paraId="48590BE7" w14:textId="770B75F6" w:rsidR="00C51FAB" w:rsidRPr="00FA0C29" w:rsidRDefault="00C51FAB" w:rsidP="00405933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b/>
          <w:bCs/>
          <w:sz w:val="22"/>
          <w:szCs w:val="22"/>
          <w:lang w:val="sk-SK"/>
        </w:rPr>
        <w:lastRenderedPageBreak/>
        <w:t>Kontakty pre viac informácií:</w:t>
      </w:r>
    </w:p>
    <w:p w14:paraId="09CBF1DD" w14:textId="734EF528" w:rsidR="00C51FAB" w:rsidRPr="00FA0C29" w:rsidRDefault="00C51FAB" w:rsidP="00405933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PhDr. Štefan Škultéty, predseda NS MAS SR - 0917 641 297, </w:t>
      </w:r>
      <w:hyperlink r:id="rId8" w:history="1">
        <w:r w:rsidRPr="00FA0C29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predseda@sietmas.sk</w:t>
        </w:r>
      </w:hyperlink>
    </w:p>
    <w:p w14:paraId="1A15A7B5" w14:textId="50993586" w:rsidR="00C51FAB" w:rsidRPr="00FA0C29" w:rsidRDefault="00C51FAB" w:rsidP="00405933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FA0C29">
        <w:rPr>
          <w:rFonts w:asciiTheme="minorHAnsi" w:hAnsiTheme="minorHAnsi" w:cstheme="minorHAnsi"/>
          <w:sz w:val="22"/>
          <w:szCs w:val="22"/>
          <w:lang w:val="sk-SK"/>
        </w:rPr>
        <w:t xml:space="preserve">Ing. Miroslava Vargová, odborná konzultantka NS MAS SR - 0903 772 453, </w:t>
      </w:r>
      <w:hyperlink r:id="rId9" w:history="1">
        <w:r w:rsidRPr="00FA0C29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vargova@sietmas.sk</w:t>
        </w:r>
      </w:hyperlink>
    </w:p>
    <w:sectPr w:rsidR="00C51FAB" w:rsidRPr="00FA0C29" w:rsidSect="001C5BB1">
      <w:headerReference w:type="default" r:id="rId10"/>
      <w:footerReference w:type="default" r:id="rId11"/>
      <w:pgSz w:w="11906" w:h="16838" w:code="9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47C0E" w14:textId="77777777" w:rsidR="005A7D62" w:rsidRDefault="005A7D62" w:rsidP="00E50365">
      <w:r>
        <w:separator/>
      </w:r>
    </w:p>
  </w:endnote>
  <w:endnote w:type="continuationSeparator" w:id="0">
    <w:p w14:paraId="1FC27FC8" w14:textId="77777777" w:rsidR="005A7D62" w:rsidRDefault="005A7D62" w:rsidP="00E5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B32C" w14:textId="13CF63C9" w:rsidR="00E0533E" w:rsidRDefault="004A0AE3">
    <w:pPr>
      <w:pStyle w:val="Pta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7259DB7" wp14:editId="38AFC2DF">
          <wp:simplePos x="0" y="0"/>
          <wp:positionH relativeFrom="column">
            <wp:align>center</wp:align>
          </wp:positionH>
          <wp:positionV relativeFrom="paragraph">
            <wp:posOffset>-644742</wp:posOffset>
          </wp:positionV>
          <wp:extent cx="475200" cy="475200"/>
          <wp:effectExtent l="0" t="0" r="1270" b="127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78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2C89923" wp14:editId="5061ED06">
              <wp:simplePos x="0" y="0"/>
              <wp:positionH relativeFrom="column">
                <wp:posOffset>2701815</wp:posOffset>
              </wp:positionH>
              <wp:positionV relativeFrom="paragraph">
                <wp:posOffset>-139314</wp:posOffset>
              </wp:positionV>
              <wp:extent cx="1954337" cy="466476"/>
              <wp:effectExtent l="0" t="0" r="0" b="0"/>
              <wp:wrapNone/>
              <wp:docPr id="25" name="Textové po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4337" cy="4664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E4D9B8" w14:textId="4252DBA1" w:rsidR="00F769F7" w:rsidRPr="00194784" w:rsidRDefault="00F769F7" w:rsidP="00F769F7">
                          <w:pPr>
                            <w:pStyle w:val="Pta"/>
                            <w:jc w:val="both"/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194784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IČO:</w:t>
                          </w:r>
                          <w:r w:rsidR="00194784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4784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42231035                                                    </w:t>
                          </w:r>
                        </w:p>
                        <w:p w14:paraId="558148BA" w14:textId="167B630C" w:rsidR="00F769F7" w:rsidRPr="00194784" w:rsidRDefault="00F769F7" w:rsidP="00F769F7">
                          <w:pPr>
                            <w:pStyle w:val="Pta"/>
                            <w:jc w:val="both"/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194784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DIČ:</w:t>
                          </w:r>
                          <w:r w:rsidR="00194784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4784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202327121                                                                       </w:t>
                          </w:r>
                        </w:p>
                        <w:p w14:paraId="465512C1" w14:textId="16937C62" w:rsidR="00F769F7" w:rsidRPr="00194784" w:rsidRDefault="00F769F7" w:rsidP="00F769F7">
                          <w:pP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194784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IBAN:</w:t>
                          </w:r>
                          <w:r w:rsidR="00194784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4784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SK7356000000002576832001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89923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26" type="#_x0000_t202" style="position:absolute;margin-left:212.75pt;margin-top:-10.95pt;width:153.9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EvFwIAACwEAAAOAAAAZHJzL2Uyb0RvYy54bWysU9uO2yAQfa/Uf0C8N87FSXatOKt0V6kq&#10;RbsrZat9JhhiS5ihQGKnX98BOxdt+1T1BQZmmMs5h8VDWytyFNZVoHM6GgwpEZpDUel9Tn+8rb/c&#10;UeI80wVToEVOT8LRh+XnT4vGZGIMJahCWIJJtMsak9PSe5MlieOlqJkbgBEanRJszTwe7T4pLGsw&#10;e62S8XA4SxqwhbHAhXN4+9Q56TLml1Jw/yKlE56onGJvPq42rruwJssFy/aWmbLifRvsH7qoWaWx&#10;6CXVE/OMHGz1R6q64hYcSD/gUCcgZcVFnAGnGQ0/TLMtmRFxFgTHmQtM7v+l5c/HrXm1xLdfoUUC&#10;AyCNcZnDyzBPK20dduyUoB8hPF1gE60nPDy6n6aTyZwSjr50Nkvns5Amub421vlvAmoSjJxapCWi&#10;xY4b57vQc0gopmFdKRWpUZo0OZ1NpsP44OLB5EpjjWuvwfLtru0H2EFxwrksdJQ7w9cVFt8w51+Z&#10;RY5xFNStf8FFKsAi0FuUlGB//e0+xCP06KWkQc3k1P08MCsoUd81knI/StMgsnhIp/MxHuytZ3fr&#10;0Yf6EVCWI/whhkczxHt1NqWF+h3lvQpV0cU0x9o59Wfz0XdKxu/BxWoVg1BWhvmN3hoeUgc4A7Rv&#10;7TuzpsffI3PPcFYXyz7Q0MV2RKwOHmQVOQoAd6j2uKMkI8v99wmavz3HqOsnX/4GAAD//wMAUEsD&#10;BBQABgAIAAAAIQBhUpGV4wAAAAoBAAAPAAAAZHJzL2Rvd25yZXYueG1sTI/LTsMwEEX3SPyDNUjs&#10;WudBSgmZVFWkCgnBoqUbdk7sJhH2OMRuG/r1NStYju7RvWeK1WQ0O6nR9ZYQ4nkETFFjZU8twv5j&#10;M1sCc16QFNqSQvhRDlbl7U0hcmnPtFWnnW9ZKCGXC4TO+yHn3DWdMsLN7aAoZAc7GuHDObZcjuIc&#10;yo3mSRQtuBE9hYVODKrqVPO1OxqE12rzLrZ1YpYXXb28HdbD9/4zQ7y/m9bPwLya/B8Mv/pBHcrg&#10;VNsjScc0wkOSZQFFmCXxE7BAPKZpCqxGyOIF8LLg/18orwAAAP//AwBQSwECLQAUAAYACAAAACEA&#10;toM4kv4AAADhAQAAEwAAAAAAAAAAAAAAAAAAAAAAW0NvbnRlbnRfVHlwZXNdLnhtbFBLAQItABQA&#10;BgAIAAAAIQA4/SH/1gAAAJQBAAALAAAAAAAAAAAAAAAAAC8BAABfcmVscy8ucmVsc1BLAQItABQA&#10;BgAIAAAAIQAh33EvFwIAACwEAAAOAAAAAAAAAAAAAAAAAC4CAABkcnMvZTJvRG9jLnhtbFBLAQIt&#10;ABQABgAIAAAAIQBhUpGV4wAAAAoBAAAPAAAAAAAAAAAAAAAAAHEEAABkcnMvZG93bnJldi54bWxQ&#10;SwUGAAAAAAQABADzAAAAgQUAAAAA&#10;" filled="f" stroked="f" strokeweight=".5pt">
              <v:textbox>
                <w:txbxContent>
                  <w:p w14:paraId="3BE4D9B8" w14:textId="4252DBA1" w:rsidR="00F769F7" w:rsidRPr="00194784" w:rsidRDefault="00F769F7" w:rsidP="00F769F7">
                    <w:pPr>
                      <w:pStyle w:val="Pta"/>
                      <w:jc w:val="both"/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194784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IČO:</w:t>
                    </w:r>
                    <w:r w:rsidR="00194784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Pr="00194784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42231035                                                    </w:t>
                    </w:r>
                  </w:p>
                  <w:p w14:paraId="558148BA" w14:textId="167B630C" w:rsidR="00F769F7" w:rsidRPr="00194784" w:rsidRDefault="00F769F7" w:rsidP="00F769F7">
                    <w:pPr>
                      <w:pStyle w:val="Pta"/>
                      <w:jc w:val="both"/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194784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DIČ:</w:t>
                    </w:r>
                    <w:r w:rsidR="00194784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Pr="00194784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202327121                                                                       </w:t>
                    </w:r>
                  </w:p>
                  <w:p w14:paraId="465512C1" w14:textId="16937C62" w:rsidR="00F769F7" w:rsidRPr="00194784" w:rsidRDefault="00F769F7" w:rsidP="00F769F7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194784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IBAN:</w:t>
                    </w:r>
                    <w:r w:rsidR="00194784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Pr="00194784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SK7356000000002576832001                 </w:t>
                    </w:r>
                  </w:p>
                </w:txbxContent>
              </v:textbox>
            </v:shape>
          </w:pict>
        </mc:Fallback>
      </mc:AlternateContent>
    </w:r>
    <w:r w:rsidR="00194784">
      <w:rPr>
        <w:noProof/>
      </w:rPr>
      <w:drawing>
        <wp:anchor distT="0" distB="0" distL="114300" distR="114300" simplePos="0" relativeHeight="251674624" behindDoc="0" locked="0" layoutInCell="1" allowOverlap="1" wp14:anchorId="24758872" wp14:editId="57CEDCEA">
          <wp:simplePos x="0" y="0"/>
          <wp:positionH relativeFrom="column">
            <wp:posOffset>2439670</wp:posOffset>
          </wp:positionH>
          <wp:positionV relativeFrom="paragraph">
            <wp:posOffset>-34925</wp:posOffset>
          </wp:positionV>
          <wp:extent cx="262808" cy="262808"/>
          <wp:effectExtent l="0" t="0" r="4445" b="4445"/>
          <wp:wrapNone/>
          <wp:docPr id="57" name="Obrázo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ázok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8" cy="262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78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673246" wp14:editId="35FDDFC4">
              <wp:simplePos x="0" y="0"/>
              <wp:positionH relativeFrom="column">
                <wp:posOffset>1368618</wp:posOffset>
              </wp:positionH>
              <wp:positionV relativeFrom="paragraph">
                <wp:posOffset>-69850</wp:posOffset>
              </wp:positionV>
              <wp:extent cx="1030128" cy="374918"/>
              <wp:effectExtent l="0" t="0" r="0" b="635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0128" cy="3749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B3ABD" w14:textId="77777777" w:rsidR="00084B9F" w:rsidRPr="00431B1A" w:rsidRDefault="00084B9F" w:rsidP="00084B9F">
                          <w:pPr>
                            <w:pStyle w:val="Pta"/>
                            <w:jc w:val="both"/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431B1A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www.sietmas.sk</w:t>
                          </w:r>
                        </w:p>
                        <w:p w14:paraId="143910CC" w14:textId="4B8742A7" w:rsidR="00084B9F" w:rsidRPr="00431B1A" w:rsidRDefault="00084B9F" w:rsidP="00084B9F">
                          <w:pPr>
                            <w:pStyle w:val="Pta"/>
                            <w:jc w:val="both"/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431B1A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info@sietmas.sk                              </w:t>
                          </w:r>
                        </w:p>
                        <w:p w14:paraId="14604E43" w14:textId="538AC66E" w:rsidR="001A218A" w:rsidRPr="00431B1A" w:rsidRDefault="001A218A" w:rsidP="009D323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73246" id="Textové pole 17" o:spid="_x0000_s1027" type="#_x0000_t202" style="position:absolute;margin-left:107.75pt;margin-top:-5.5pt;width:81.1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0XSGAIAADMEAAAOAAAAZHJzL2Uyb0RvYy54bWysU9uO2yAQfa/Uf0C8N7aT7M2Ks0p3larS&#10;anelbLXPBENsCRgKJHb69R1wbtr2qeoLDMwwl3MOs/teK7ITzrdgKlqMckqE4VC3ZlPRH2/LL7eU&#10;+MBMzRQYUdG98PR+/vnTrLOlGEMDqhaOYBLjy85WtAnBllnmeSM08yOwwqBTgtMs4NFtstqxDrNr&#10;lY3z/DrrwNXWARfe4+3j4KTzlF9KwcOLlF4EoiqKvYW0urSu45rNZ6zcOGablh/aYP/QhWatwaKn&#10;VI8sMLJ17R+pdMsdeJBhxEFnIGXLRZoBpynyD9OsGmZFmgXB8fYEk/9/afnzbmVfHQn9V+iRwAhI&#10;Z33p8TLO00un446dEvQjhPsTbKIPhMdH+SQvxkg0R9/kZnpX3MY02fm1dT58E6BJNCrqkJaEFts9&#10;+TCEHkNiMQPLVqlEjTKkq+j15CpPD04eTK4M1jj3Gq3Qr3vS1hdzrKHe43gOBua95csWe3hiPrwy&#10;h1TjRCjf8IKLVIC14GBR0oD79bf7GI8MoJeSDqVTUf9zy5ygRH03yM1dMZ1GraXD9OpmjAd36Vlf&#10;esxWPwCqs8CPYnkyY3xQR1M60O+o8kWsii5mONauaDiaD2EQNP4SLhaLFITqsiw8mZXlMXVENSL8&#10;1r8zZw80BCTwGY4iY+UHNobYgY/FNoBsE1UR5wHVA/yozET24RdF6V+eU9T5r89/AwAA//8DAFBL&#10;AwQUAAYACAAAACEAY1RHMOIAAAAKAQAADwAAAGRycy9kb3ducmV2LnhtbEyPwU7DMBBE70j8g7WV&#10;uLVOAiFRiFNVkSokBIeWXrg5sZtEtdchdtvA17Oc4Ljap5k35Xq2hl305AeHAuJVBExj69SAnYDD&#10;+3aZA/NBopLGoRbwpT2sq9ubUhbKXXGnL/vQMQpBX0gBfQhjwblve22lX7lRI/2ObrIy0Dl1XE3y&#10;SuHW8CSKHrmVA1JDL0dd97o97c9WwEu9fZO7JrH5t6mfX4+b8fPwkQpxt5g3T8CCnsMfDL/6pA4V&#10;OTXujMozIyCJ05RQAcs4plFE3GdZBqwR8JBHwKuS/59Q/QAAAP//AwBQSwECLQAUAAYACAAAACEA&#10;toM4kv4AAADhAQAAEwAAAAAAAAAAAAAAAAAAAAAAW0NvbnRlbnRfVHlwZXNdLnhtbFBLAQItABQA&#10;BgAIAAAAIQA4/SH/1gAAAJQBAAALAAAAAAAAAAAAAAAAAC8BAABfcmVscy8ucmVsc1BLAQItABQA&#10;BgAIAAAAIQDC70XSGAIAADMEAAAOAAAAAAAAAAAAAAAAAC4CAABkcnMvZTJvRG9jLnhtbFBLAQIt&#10;ABQABgAIAAAAIQBjVEcw4gAAAAoBAAAPAAAAAAAAAAAAAAAAAHIEAABkcnMvZG93bnJldi54bWxQ&#10;SwUGAAAAAAQABADzAAAAgQUAAAAA&#10;" filled="f" stroked="f" strokeweight=".5pt">
              <v:textbox>
                <w:txbxContent>
                  <w:p w14:paraId="0DEB3ABD" w14:textId="77777777" w:rsidR="00084B9F" w:rsidRPr="00431B1A" w:rsidRDefault="00084B9F" w:rsidP="00084B9F">
                    <w:pPr>
                      <w:pStyle w:val="Pta"/>
                      <w:jc w:val="both"/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431B1A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www.sietmas.sk</w:t>
                    </w:r>
                  </w:p>
                  <w:p w14:paraId="143910CC" w14:textId="4B8742A7" w:rsidR="00084B9F" w:rsidRPr="00431B1A" w:rsidRDefault="00084B9F" w:rsidP="00084B9F">
                    <w:pPr>
                      <w:pStyle w:val="Pta"/>
                      <w:jc w:val="both"/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431B1A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info@sietmas.sk                              </w:t>
                    </w:r>
                  </w:p>
                  <w:p w14:paraId="14604E43" w14:textId="538AC66E" w:rsidR="001A218A" w:rsidRPr="00431B1A" w:rsidRDefault="001A218A" w:rsidP="009D323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94784">
      <w:rPr>
        <w:noProof/>
      </w:rPr>
      <w:drawing>
        <wp:anchor distT="0" distB="0" distL="114300" distR="114300" simplePos="0" relativeHeight="251665408" behindDoc="0" locked="0" layoutInCell="1" allowOverlap="1" wp14:anchorId="2D941C00" wp14:editId="677E251D">
          <wp:simplePos x="0" y="0"/>
          <wp:positionH relativeFrom="column">
            <wp:posOffset>977072</wp:posOffset>
          </wp:positionH>
          <wp:positionV relativeFrom="paragraph">
            <wp:posOffset>-31750</wp:posOffset>
          </wp:positionV>
          <wp:extent cx="385870" cy="278851"/>
          <wp:effectExtent l="0" t="0" r="0" b="6985"/>
          <wp:wrapNone/>
          <wp:docPr id="58" name="Obrázo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70" cy="278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78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BAE244" wp14:editId="6D62AB3D">
              <wp:simplePos x="0" y="0"/>
              <wp:positionH relativeFrom="column">
                <wp:posOffset>-227634</wp:posOffset>
              </wp:positionH>
              <wp:positionV relativeFrom="paragraph">
                <wp:posOffset>-16510</wp:posOffset>
              </wp:positionV>
              <wp:extent cx="1204423" cy="244475"/>
              <wp:effectExtent l="0" t="0" r="0" b="3175"/>
              <wp:wrapNone/>
              <wp:docPr id="18" name="Textové po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4423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7C7C74" w14:textId="050BC1F1" w:rsidR="00274A6E" w:rsidRPr="00431B1A" w:rsidRDefault="00274A6E" w:rsidP="009D32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1B1A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091</w:t>
                          </w:r>
                          <w:r w:rsidR="00D34C86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7</w:t>
                          </w:r>
                          <w:r w:rsidRPr="00431B1A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D34C86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240</w:t>
                          </w:r>
                          <w:r w:rsidRPr="00431B1A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D34C86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086</w:t>
                          </w:r>
                          <w:r w:rsidRPr="00431B1A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 - office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BAE244" id="Textové pole 18" o:spid="_x0000_s1028" type="#_x0000_t202" style="position:absolute;margin-left:-17.9pt;margin-top:-1.3pt;width:94.85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XiGwIAADMEAAAOAAAAZHJzL2Uyb0RvYy54bWysU11v2yAUfZ+0/4B4X+y4TrtZcaqsVaZJ&#10;UVspnfpMMMSWMJcBiZ39+l2w86FuT9Ne4MK93I9zDvP7vlXkIKxrQJd0OkkpEZpD1ehdSX+8rj59&#10;psR5piumQIuSHoWj94uPH+adKUQGNahKWIJJtCs6U9Lae1MkieO1aJmbgBEanRJsyzwe7S6pLOsw&#10;e6uSLE1vkw5sZSxw4RzePg5Ouoj5pRTcP0vphCeqpNibj6uN6zasyWLOip1lpm742Ab7hy5a1mgs&#10;ek71yDwje9v8kaptuAUH0k84tAlI2XARZ8Bppum7aTY1MyLOguA4c4bJ/b+0/OmwMS+W+P4r9Ehg&#10;AKQzrnB4GebppW3Djp0S9COExzNsoveEh0dZmufZDSUcfVme53ezkCa5vDbW+W8CWhKMklqkJaLF&#10;Dmvnh9BTSCimYdUoFalRmnQlvb2ZpfHB2YPJlcYal16D5fttT5oKuzjNsYXqiONZGJh3hq8a7GHN&#10;nH9hFqnGiVC+/hkXqQBrwWhRUoP99bf7EI8MoJeSDqVTUvdzz6ygRH3XyM2XaZ4HrcVDPrvL8GCv&#10;Pdtrj963D4DqnOJHMTyaId6rkykttG+o8mWoii6mOdYuqT+ZD34QNP4SLpbLGITqMsyv9cbwkDqg&#10;GhB+7d+YNSMNHgl8gpPIWPGOjSF24GO59yCbSFXAeUB1hB+VGckef1GQ/vU5Rl3++uI3AAAA//8D&#10;AFBLAwQUAAYACAAAACEAvlKg/uEAAAAJAQAADwAAAGRycy9kb3ducmV2LnhtbEyPQUvDQBCF74L/&#10;YRnBW7sxIaWN2ZQSKILoobUXb5PsNAlmZ2N220Z/vduTvc1jHu99L19PphdnGl1nWcHTPAJBXFvd&#10;caPg8LGdLUE4j6yxt0wKfsjBuri/yzHT9sI7Ou99I0IIuwwVtN4PmZSubsmgm9uBOPyOdjTogxwb&#10;qUe8hHDTyziKFtJgx6GhxYHKluqv/ckoeC2377irYrP87cuXt+Nm+D58pko9PkybZxCeJv9vhit+&#10;QIciMFX2xNqJXsEsSQO6D0e8AHE1pMkKRKUgSVcgi1zeLij+AAAA//8DAFBLAQItABQABgAIAAAA&#10;IQC2gziS/gAAAOEBAAATAAAAAAAAAAAAAAAAAAAAAABbQ29udGVudF9UeXBlc10ueG1sUEsBAi0A&#10;FAAGAAgAAAAhADj9If/WAAAAlAEAAAsAAAAAAAAAAAAAAAAALwEAAF9yZWxzLy5yZWxzUEsBAi0A&#10;FAAGAAgAAAAhAChuNeIbAgAAMwQAAA4AAAAAAAAAAAAAAAAALgIAAGRycy9lMm9Eb2MueG1sUEsB&#10;Ai0AFAAGAAgAAAAhAL5SoP7hAAAACQEAAA8AAAAAAAAAAAAAAAAAdQQAAGRycy9kb3ducmV2Lnht&#10;bFBLBQYAAAAABAAEAPMAAACDBQAAAAA=&#10;" filled="f" stroked="f" strokeweight=".5pt">
              <v:textbox>
                <w:txbxContent>
                  <w:p w14:paraId="3E7C7C74" w14:textId="050BC1F1" w:rsidR="00274A6E" w:rsidRPr="00431B1A" w:rsidRDefault="00274A6E" w:rsidP="009D323B">
                    <w:pPr>
                      <w:rPr>
                        <w:sz w:val="16"/>
                        <w:szCs w:val="16"/>
                      </w:rPr>
                    </w:pPr>
                    <w:r w:rsidRPr="00431B1A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091</w:t>
                    </w:r>
                    <w:r w:rsidR="00D34C86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7</w:t>
                    </w:r>
                    <w:r w:rsidRPr="00431B1A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="00D34C86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240</w:t>
                    </w:r>
                    <w:r w:rsidRPr="00431B1A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="00D34C86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086</w:t>
                    </w:r>
                    <w:r w:rsidRPr="00431B1A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 - office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431B1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83561B" wp14:editId="7D503DF7">
              <wp:simplePos x="0" y="0"/>
              <wp:positionH relativeFrom="column">
                <wp:posOffset>4809280</wp:posOffset>
              </wp:positionH>
              <wp:positionV relativeFrom="paragraph">
                <wp:posOffset>-141142</wp:posOffset>
              </wp:positionV>
              <wp:extent cx="1175928" cy="518623"/>
              <wp:effectExtent l="0" t="0" r="0" b="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5928" cy="5186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48360" w14:textId="54FC8B79" w:rsidR="009D323B" w:rsidRPr="00431B1A" w:rsidRDefault="009D323B" w:rsidP="007E6FC9">
                          <w:pPr>
                            <w:pStyle w:val="Pta"/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431B1A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NS MAS SR                                       </w:t>
                          </w:r>
                        </w:p>
                        <w:p w14:paraId="05F0E2C7" w14:textId="49C0F8DD" w:rsidR="009D323B" w:rsidRPr="00431B1A" w:rsidRDefault="009D323B" w:rsidP="009D323B">
                          <w:pPr>
                            <w:pStyle w:val="Pta"/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431B1A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M. R. Štefánika 560/4                    </w:t>
                          </w:r>
                        </w:p>
                        <w:p w14:paraId="5DFA43B7" w14:textId="0538AB29" w:rsidR="009D323B" w:rsidRPr="00431B1A" w:rsidRDefault="009D323B" w:rsidP="009D32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1B1A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907 01 Myjava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3561B" id="Textové pole 16" o:spid="_x0000_s1029" type="#_x0000_t202" style="position:absolute;margin-left:378.7pt;margin-top:-11.1pt;width:92.6pt;height: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4tGgIAADM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jo/x2cj9Cojn6JvnddHQT02SX19b58E1AQ6JRUoe0JLTY&#10;fuVDH3oKicUMLJXWiRptSFvS6c1kmB6cPZhcG6xx6TVaodt0RFUlTQ3Emw1UBxzPQc+8t3ypsIcV&#10;8+GVOaQaJ0L5hhdcpAasBUeLkhrcr7/dx3hkAL2UtCidkvqfO+YEJfq7QW7u8/E4ai0dxpPbER7c&#10;tWdz7TG75hFQnTl+FMuTGeODPpnSQfOOKl/EquhihmPtkoaT+Rh6QeMv4WKxSEGoLsvCyqwtj6kj&#10;qhHht+6dOXukISCBz3ASGSs+sNHH9nwsdgGkSlRdUD3Cj8pMZB9/UZT+9TlFXf76/DcAAAD//wMA&#10;UEsDBBQABgAIAAAAIQArO9534gAAAAoBAAAPAAAAZHJzL2Rvd25yZXYueG1sTI/LTsMwEEX3SPyD&#10;NUjsWger6SPNpKoiVUgIFi3dsHPiaRLVjxC7beDrMStYju7RvWfyzWg0u9LgO2cRnqYJMLK1U51t&#10;EI7vu8kSmA/SKqmdJYQv8rAp7u9ymSl3s3u6HkLDYon1mURoQ+gzzn3dkpF+6nqyMTu5wcgQz6Hh&#10;apC3WG40F0ky50Z2Ni60sqeypfp8uBiEl3L3JveVMMtvXT6/nrb95/EjRXx8GLdrYIHG8AfDr35U&#10;hyI6Ve5ilWcaYZEuZhFFmAghgEViNRNzYBVCukqBFzn//0LxAwAA//8DAFBLAQItABQABgAIAAAA&#10;IQC2gziS/gAAAOEBAAATAAAAAAAAAAAAAAAAAAAAAABbQ29udGVudF9UeXBlc10ueG1sUEsBAi0A&#10;FAAGAAgAAAAhADj9If/WAAAAlAEAAAsAAAAAAAAAAAAAAAAALwEAAF9yZWxzLy5yZWxzUEsBAi0A&#10;FAAGAAgAAAAhAK7w3i0aAgAAMwQAAA4AAAAAAAAAAAAAAAAALgIAAGRycy9lMm9Eb2MueG1sUEsB&#10;Ai0AFAAGAAgAAAAhACs73nfiAAAACgEAAA8AAAAAAAAAAAAAAAAAdAQAAGRycy9kb3ducmV2Lnht&#10;bFBLBQYAAAAABAAEAPMAAACDBQAAAAA=&#10;" filled="f" stroked="f" strokeweight=".5pt">
              <v:textbox>
                <w:txbxContent>
                  <w:p w14:paraId="58C48360" w14:textId="54FC8B79" w:rsidR="009D323B" w:rsidRPr="00431B1A" w:rsidRDefault="009D323B" w:rsidP="007E6FC9">
                    <w:pPr>
                      <w:pStyle w:val="Pta"/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431B1A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NS MAS SR                                       </w:t>
                    </w:r>
                  </w:p>
                  <w:p w14:paraId="05F0E2C7" w14:textId="49C0F8DD" w:rsidR="009D323B" w:rsidRPr="00431B1A" w:rsidRDefault="009D323B" w:rsidP="009D323B">
                    <w:pPr>
                      <w:pStyle w:val="Pta"/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431B1A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M. R. Štefánika 560/4                    </w:t>
                    </w:r>
                  </w:p>
                  <w:p w14:paraId="5DFA43B7" w14:textId="0538AB29" w:rsidR="009D323B" w:rsidRPr="00431B1A" w:rsidRDefault="009D323B" w:rsidP="009D323B">
                    <w:pPr>
                      <w:rPr>
                        <w:sz w:val="16"/>
                        <w:szCs w:val="16"/>
                      </w:rPr>
                    </w:pPr>
                    <w:r w:rsidRPr="00431B1A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907 01 Myjava                                </w:t>
                    </w:r>
                  </w:p>
                </w:txbxContent>
              </v:textbox>
            </v:shape>
          </w:pict>
        </mc:Fallback>
      </mc:AlternateContent>
    </w:r>
    <w:r w:rsidR="00431B1A">
      <w:rPr>
        <w:noProof/>
      </w:rPr>
      <w:drawing>
        <wp:anchor distT="0" distB="0" distL="114300" distR="114300" simplePos="0" relativeHeight="251666432" behindDoc="0" locked="0" layoutInCell="1" allowOverlap="1" wp14:anchorId="312EEB94" wp14:editId="0A6621D9">
          <wp:simplePos x="0" y="0"/>
          <wp:positionH relativeFrom="column">
            <wp:posOffset>4571994</wp:posOffset>
          </wp:positionH>
          <wp:positionV relativeFrom="paragraph">
            <wp:posOffset>-70117</wp:posOffset>
          </wp:positionV>
          <wp:extent cx="239663" cy="295403"/>
          <wp:effectExtent l="0" t="0" r="8255" b="0"/>
          <wp:wrapNone/>
          <wp:docPr id="59" name="Obrázo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ok 1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63" cy="29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BBF">
      <w:rPr>
        <w:noProof/>
      </w:rPr>
      <w:drawing>
        <wp:anchor distT="0" distB="0" distL="114300" distR="114300" simplePos="0" relativeHeight="251664384" behindDoc="0" locked="0" layoutInCell="1" allowOverlap="1" wp14:anchorId="1F4F3CC9" wp14:editId="0B2D31B7">
          <wp:simplePos x="0" y="0"/>
          <wp:positionH relativeFrom="column">
            <wp:posOffset>-358143</wp:posOffset>
          </wp:positionH>
          <wp:positionV relativeFrom="paragraph">
            <wp:posOffset>-71890</wp:posOffset>
          </wp:positionV>
          <wp:extent cx="177844" cy="314617"/>
          <wp:effectExtent l="0" t="0" r="0" b="9525"/>
          <wp:wrapNone/>
          <wp:docPr id="60" name="Obrázo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4" cy="314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BBF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B7022A2" wp14:editId="0091F722">
              <wp:simplePos x="0" y="0"/>
              <wp:positionH relativeFrom="column">
                <wp:posOffset>-359855</wp:posOffset>
              </wp:positionH>
              <wp:positionV relativeFrom="paragraph">
                <wp:posOffset>-279279</wp:posOffset>
              </wp:positionV>
              <wp:extent cx="6438900" cy="0"/>
              <wp:effectExtent l="0" t="0" r="0" b="0"/>
              <wp:wrapNone/>
              <wp:docPr id="21" name="Skupina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0"/>
                        <a:chOff x="0" y="0"/>
                        <a:chExt cx="6438900" cy="0"/>
                      </a:xfrm>
                    </wpg:grpSpPr>
                    <wps:wsp>
                      <wps:cNvPr id="22" name="Rovná spojnica 22"/>
                      <wps:cNvCnPr/>
                      <wps:spPr>
                        <a:xfrm flipV="1">
                          <a:off x="319088" y="0"/>
                          <a:ext cx="61198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1271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Rovná spojnica 23"/>
                      <wps:cNvCnPr/>
                      <wps:spPr>
                        <a:xfrm flipV="1">
                          <a:off x="0" y="0"/>
                          <a:ext cx="1202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1271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BF60E6" id="Skupina 21" o:spid="_x0000_s1026" style="position:absolute;margin-left:-28.35pt;margin-top:-22pt;width:507pt;height:0;z-index:251673600" coordsize="643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YtcAIAAMsHAAAOAAAAZHJzL2Uyb0RvYy54bWzslcuO0zAUQPdI/IOVPc2jdGijpiMxrw2C&#10;0Qywdx07MTi2ZbtN+zl8Cz82186jw1RdUCQkJDZufH2fx/fWy8tdI9CWGsuVLKJ0kkSISqJKLqsi&#10;+vL59s08QtZhWWKhJC2iPbXR5er1q2Wrc5qpWomSGgROpM1bXUS1czqPY0tq2mA7UZpKOGTKNNjB&#10;1lRxaXAL3hsRZ0lyEbfKlNooQq0F6XV3GK2Cf8YocZ8Ys9QhUUSQmwurCevar/FqifPKYF1z0qeB&#10;z8iiwVxC0NHVNXYYbQw/ctVwYpRVzE2IamLFGCc01ADVpMmLau6M2uhQS5W3lR4xAdoXnM52Sz5u&#10;7w3iZRFlaYQkbuCOHr9vNJcYgQTwtLrKQevO6Ed9b3pB1e18xTtmGv8LtaBdALsfwdKdQwSEF2+n&#10;80UC/MnhjNRwM0cWpL45aRMPwWKf05hCq6F17IGO/TM6jzXWNEC3vu6BTjbQeVBb+fMHslp9k5wA&#10;payjFLSvZI/I5hZoDXwQE1x/hfkIPdKTmqaLZA7jcUAy4krTxTyFiCOusXSca2PdHVUN8h9FJLj0&#10;2eIcbz9YB9cDqoOKFwuJWgi8SGZJULNK8PKWC+EPranWV8KgLYbxuEmzd+l7Xwy4eKYGOyFB6Dl3&#10;RYUvtxe0C/BAGXQQXHNXXphdOrrFhFDpQisFT6DtzRikMBr2qfmhP2XY63tTGub6d4xHixBZSTca&#10;N1wq04H5NbrbDSmzTn8g0NXtEaxVuQ/XHdBAC/ph+Ru9OD3Zi9MzexFG87gN0yzJktnsfxs+699/&#10;ow3DHyS8GGGU+9fNP0nP96GfD2/w6gkAAP//AwBQSwMEFAAGAAgAAAAhAMEKwFLgAAAACwEAAA8A&#10;AABkcnMvZG93bnJldi54bWxMj0FLw0AQhe+C/2EZwVu7iW1ajdmUUtRTKdgK4m2bnSah2dmQ3Sbp&#10;v3cEQW8z8x5vvpetRtuIHjtfO1IQTyMQSIUzNZUKPg6vk0cQPmgyunGECq7oYZXf3mQ6NW6gd+z3&#10;oRQcQj7VCqoQ2lRKX1RotZ+6Fom1k+usDrx2pTSdHjjcNvIhihbS6pr4Q6Vb3FRYnPcXq+Bt0MN6&#10;Fr/02/Npc/06JLvPbYxK3d+N62cQAcfwZ4YffEaHnJmO7kLGi0bBJFks2crDfM6l2PGULGcgjr8X&#10;mWfyf4f8GwAA//8DAFBLAQItABQABgAIAAAAIQC2gziS/gAAAOEBAAATAAAAAAAAAAAAAAAAAAAA&#10;AABbQ29udGVudF9UeXBlc10ueG1sUEsBAi0AFAAGAAgAAAAhADj9If/WAAAAlAEAAAsAAAAAAAAA&#10;AAAAAAAALwEAAF9yZWxzLy5yZWxzUEsBAi0AFAAGAAgAAAAhAHHOli1wAgAAywcAAA4AAAAAAAAA&#10;AAAAAAAALgIAAGRycy9lMm9Eb2MueG1sUEsBAi0AFAAGAAgAAAAhAMEKwFLgAAAACwEAAA8AAAAA&#10;AAAAAAAAAAAAygQAAGRycy9kb3ducmV2LnhtbFBLBQYAAAAABAAEAPMAAADXBQAAAAA=&#10;">
              <v:line id="Rovná spojnica 22" o:spid="_x0000_s1027" style="position:absolute;flip:y;visibility:visible;mso-wrap-style:square" from="3190,0" to="643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RFOxQAAANsAAAAPAAAAZHJzL2Rvd25yZXYueG1sRI9Ba8JA&#10;FITvhf6H5Qm9lLprDkWim1AslSLkYBTx+Mi+JqHZt2l21eiv7wqFHoeZ+YZZ5qPtxJkG3zrWMJsq&#10;EMSVMy3XGva7j5c5CB+QDXaOScOVPOTZ48MSU+MuvKVzGWoRIexT1NCE0KdS+qohi37qeuLofbnB&#10;YohyqKUZ8BLhtpOJUq/SYstxocGeVg1V3+XJagiH51JdccNH9b6+/cxtUfTrQuunyfi2ABFoDP/h&#10;v/an0ZAkcP8Sf4DMfgEAAP//AwBQSwECLQAUAAYACAAAACEA2+H2y+4AAACFAQAAEwAAAAAAAAAA&#10;AAAAAAAAAAAAW0NvbnRlbnRfVHlwZXNdLnhtbFBLAQItABQABgAIAAAAIQBa9CxbvwAAABUBAAAL&#10;AAAAAAAAAAAAAAAAAB8BAABfcmVscy8ucmVsc1BLAQItABQABgAIAAAAIQAv0RFOxQAAANsAAAAP&#10;AAAAAAAAAAAAAAAAAAcCAABkcnMvZG93bnJldi54bWxQSwUGAAAAAAMAAwC3AAAA+QIAAAAA&#10;" strokecolor="#e1271b" strokeweight="1.5pt">
                <v:stroke joinstyle="miter"/>
              </v:line>
              <v:line id="Rovná spojnica 23" o:spid="_x0000_s1028" style="position:absolute;flip:y;visibility:visible;mso-wrap-style:square" from="0,0" to="120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TVxAAAANsAAAAPAAAAZHJzL2Rvd25yZXYueG1sRI9Ba8JA&#10;FITvBf/D8gQvRXdroUjqKmJRpJCDsRSPj+xrEsy+jdlVo7/eFQoeh5n5hpnOO1uLM7W+cqzhbaRA&#10;EOfOVFxo+NmthhMQPiAbrB2Thit5mM96L1NMjLvwls5ZKESEsE9QQxlCk0jp85Is+pFriKP351qL&#10;Icq2kKbFS4TbWo6V+pAWK44LJTa0LCk/ZCerIfy+ZuqK37xXX+vbcWLTtFmnWg/63eITRKAuPMP/&#10;7Y3RMH6Hx5f4A+TsDgAA//8DAFBLAQItABQABgAIAAAAIQDb4fbL7gAAAIUBAAATAAAAAAAAAAAA&#10;AAAAAAAAAABbQ29udGVudF9UeXBlc10ueG1sUEsBAi0AFAAGAAgAAAAhAFr0LFu/AAAAFQEAAAsA&#10;AAAAAAAAAAAAAAAAHwEAAF9yZWxzLy5yZWxzUEsBAi0AFAAGAAgAAAAhAECdtNXEAAAA2wAAAA8A&#10;AAAAAAAAAAAAAAAABwIAAGRycy9kb3ducmV2LnhtbFBLBQYAAAAAAwADALcAAAD4AgAAAAA=&#10;" strokecolor="#e1271b" strokeweight="1.5pt">
                <v:stroke joinstyle="miter"/>
              </v:line>
            </v:group>
          </w:pict>
        </mc:Fallback>
      </mc:AlternateContent>
    </w:r>
    <w:r w:rsidR="00757B6E">
      <w:rPr>
        <w:noProof/>
      </w:rPr>
      <w:t xml:space="preserve"> </w:t>
    </w:r>
    <w:r w:rsidR="00661BBF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787E7" w14:textId="77777777" w:rsidR="005A7D62" w:rsidRDefault="005A7D62" w:rsidP="00E50365">
      <w:r>
        <w:separator/>
      </w:r>
    </w:p>
  </w:footnote>
  <w:footnote w:type="continuationSeparator" w:id="0">
    <w:p w14:paraId="678AFA03" w14:textId="77777777" w:rsidR="005A7D62" w:rsidRDefault="005A7D62" w:rsidP="00E5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9520" w14:textId="61C47543" w:rsidR="00D64B87" w:rsidRDefault="00A039F5">
    <w:pPr>
      <w:pStyle w:val="Hlavika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8980278" wp14:editId="3D95440E">
          <wp:simplePos x="0" y="0"/>
          <wp:positionH relativeFrom="margin">
            <wp:posOffset>1696085</wp:posOffset>
          </wp:positionH>
          <wp:positionV relativeFrom="margin">
            <wp:posOffset>-1167765</wp:posOffset>
          </wp:positionV>
          <wp:extent cx="2352675" cy="640715"/>
          <wp:effectExtent l="0" t="0" r="0" b="6985"/>
          <wp:wrapSquare wrapText="bothSides"/>
          <wp:docPr id="56" name="Obrázo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065ED" w14:textId="0D9979DB" w:rsidR="00E0533E" w:rsidRDefault="004E4A22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B451E" wp14:editId="53E47B62">
              <wp:simplePos x="0" y="0"/>
              <wp:positionH relativeFrom="column">
                <wp:posOffset>-357504</wp:posOffset>
              </wp:positionH>
              <wp:positionV relativeFrom="paragraph">
                <wp:posOffset>460058</wp:posOffset>
              </wp:positionV>
              <wp:extent cx="645287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287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127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25A02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36.25pt" to="479.9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hD6wEAABUEAAAOAAAAZHJzL2Uyb0RvYy54bWysU9uO0zAQfUfiHyy/06QVeyFquhK7LC8I&#10;quXy7jrj1sj2WLZJ0s/hW/gxxk4bFhAPIF6seDznzJwzk/XNaA3rIUSNruXLRc0ZOImddvuWf/xw&#10;/+yas5iE64RBBy0/QuQ3m6dP1oNvYIUHNB0ERiQuNoNv+SEl31RVlAewIi7Qg6NHhcGKRNewr7og&#10;BmK3plrV9WU1YOh8QAkxUvRueuSbwq8UyPROqQiJmZZTb6mcoZy7fFabtWj2QfiDlqc2xD90YYV2&#10;VHSmuhNJsC9B/0ZltQwYUaWFRFuhUlpC0UBqlvUvat4fhIeihcyJfrYp/j9a+bbfBqY7mh1nTlga&#10;0QP27ttXFj1+dloKtswmDT42lHvrtuF0i34bsuJRBcuU0f5T5sgRUsXGYvFxthjGxCQFL59frK6v&#10;aBLy/FZNFBnoQ0yvAS3LHy032mX1ohH9m5ioLKWeU3LYODZQzRf1RV3SIhrd3Wtj8mMM+92tCawX&#10;NPlXy9XV8mXWQRSP0uhmHAWzuklP+UpHA1OBB1BkDvU9KStrCTOtkBJcKv4UJsrOMEUtzMBTa3mf&#10;/wQ85WcolJX9G/CMKJXRpRlstcMwGfNz9TSeW1ZT/tmBSXe2YIfdsUy6WEO7V5w7/Sd5uR/fC/zH&#10;37z5DgAA//8DAFBLAwQUAAYACAAAACEAFSMX498AAAAJAQAADwAAAGRycy9kb3ducmV2LnhtbEyP&#10;wW7CMAyG75N4h8hIu0EKqN3aNUWIbceBVhC7hsa0FY1TJQG6Pf0y7bAdbX/6/f35ctAdu6J1rSEB&#10;s2kEDKkyqqVawH73OnkE5rwkJTtDKOATHSyL0V0uM2Vu9I7X0tcshJDLpIDG+z7j3FUNaummpkcK&#10;t5OxWvow2porK28hXHd8HkUJ17Kl8KGRPa4brM7lRQuwL5vt4vDx9qw2JfnkPPtq+9VOiPvxsHoC&#10;5nHwfzD86Ad1KILT0VxIOdYJmMTJIqACHuYxsACkcZoCO/4ueJHz/w2KbwAAAP//AwBQSwECLQAU&#10;AAYACAAAACEAtoM4kv4AAADhAQAAEwAAAAAAAAAAAAAAAAAAAAAAW0NvbnRlbnRfVHlwZXNdLnht&#10;bFBLAQItABQABgAIAAAAIQA4/SH/1gAAAJQBAAALAAAAAAAAAAAAAAAAAC8BAABfcmVscy8ucmVs&#10;c1BLAQItABQABgAIAAAAIQAfJghD6wEAABUEAAAOAAAAAAAAAAAAAAAAAC4CAABkcnMvZTJvRG9j&#10;LnhtbFBLAQItABQABgAIAAAAIQAVIxfj3wAAAAkBAAAPAAAAAAAAAAAAAAAAAEUEAABkcnMvZG93&#10;bnJldi54bWxQSwUGAAAAAAQABADzAAAAUQUAAAAA&#10;" strokecolor="#e1271b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4CF"/>
    <w:multiLevelType w:val="hybridMultilevel"/>
    <w:tmpl w:val="6AC2F5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282C"/>
    <w:multiLevelType w:val="hybridMultilevel"/>
    <w:tmpl w:val="FFFFFFFF"/>
    <w:lvl w:ilvl="0" w:tplc="FFFFFFFF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99100BF"/>
    <w:multiLevelType w:val="multilevel"/>
    <w:tmpl w:val="D65C3E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84382F"/>
    <w:multiLevelType w:val="hybridMultilevel"/>
    <w:tmpl w:val="506EE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75328"/>
    <w:multiLevelType w:val="hybridMultilevel"/>
    <w:tmpl w:val="44AE5532"/>
    <w:lvl w:ilvl="0" w:tplc="4CD6140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F24D55"/>
    <w:multiLevelType w:val="hybridMultilevel"/>
    <w:tmpl w:val="F7B0D194"/>
    <w:lvl w:ilvl="0" w:tplc="24286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873B4"/>
    <w:multiLevelType w:val="hybridMultilevel"/>
    <w:tmpl w:val="FFFFFFFF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4947A4"/>
    <w:multiLevelType w:val="hybridMultilevel"/>
    <w:tmpl w:val="FFFFFFFF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CF7291"/>
    <w:multiLevelType w:val="hybridMultilevel"/>
    <w:tmpl w:val="C39475AC"/>
    <w:lvl w:ilvl="0" w:tplc="39B8B8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96E49"/>
    <w:multiLevelType w:val="hybridMultilevel"/>
    <w:tmpl w:val="7C1EF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43471"/>
    <w:multiLevelType w:val="hybridMultilevel"/>
    <w:tmpl w:val="2B7EF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E746F"/>
    <w:multiLevelType w:val="hybridMultilevel"/>
    <w:tmpl w:val="135063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F17CD"/>
    <w:multiLevelType w:val="hybridMultilevel"/>
    <w:tmpl w:val="FFFFFFFF"/>
    <w:lvl w:ilvl="0" w:tplc="FFE6E68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E7713EB"/>
    <w:multiLevelType w:val="multilevel"/>
    <w:tmpl w:val="9D5E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F1A60"/>
    <w:multiLevelType w:val="multilevel"/>
    <w:tmpl w:val="13E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0C4B9F"/>
    <w:multiLevelType w:val="hybridMultilevel"/>
    <w:tmpl w:val="244E44A4"/>
    <w:lvl w:ilvl="0" w:tplc="CA080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D49BE"/>
    <w:multiLevelType w:val="hybridMultilevel"/>
    <w:tmpl w:val="6638E39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45693F"/>
    <w:multiLevelType w:val="hybridMultilevel"/>
    <w:tmpl w:val="489CD54A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12262">
    <w:abstractNumId w:val="2"/>
  </w:num>
  <w:num w:numId="2" w16cid:durableId="1917857473">
    <w:abstractNumId w:val="10"/>
  </w:num>
  <w:num w:numId="3" w16cid:durableId="1498300396">
    <w:abstractNumId w:val="5"/>
  </w:num>
  <w:num w:numId="4" w16cid:durableId="53243127">
    <w:abstractNumId w:val="16"/>
  </w:num>
  <w:num w:numId="5" w16cid:durableId="596063958">
    <w:abstractNumId w:val="3"/>
  </w:num>
  <w:num w:numId="6" w16cid:durableId="661667971">
    <w:abstractNumId w:val="15"/>
  </w:num>
  <w:num w:numId="7" w16cid:durableId="257637826">
    <w:abstractNumId w:val="9"/>
  </w:num>
  <w:num w:numId="8" w16cid:durableId="476849202">
    <w:abstractNumId w:val="8"/>
  </w:num>
  <w:num w:numId="9" w16cid:durableId="1161458554">
    <w:abstractNumId w:val="7"/>
  </w:num>
  <w:num w:numId="10" w16cid:durableId="1759324622">
    <w:abstractNumId w:val="12"/>
  </w:num>
  <w:num w:numId="11" w16cid:durableId="1958289730">
    <w:abstractNumId w:val="1"/>
  </w:num>
  <w:num w:numId="12" w16cid:durableId="467090051">
    <w:abstractNumId w:val="6"/>
  </w:num>
  <w:num w:numId="13" w16cid:durableId="190611167">
    <w:abstractNumId w:val="11"/>
  </w:num>
  <w:num w:numId="14" w16cid:durableId="1026981573">
    <w:abstractNumId w:val="17"/>
  </w:num>
  <w:num w:numId="15" w16cid:durableId="524442267">
    <w:abstractNumId w:val="4"/>
  </w:num>
  <w:num w:numId="16" w16cid:durableId="492601217">
    <w:abstractNumId w:val="0"/>
  </w:num>
  <w:num w:numId="17" w16cid:durableId="1619526789">
    <w:abstractNumId w:val="14"/>
  </w:num>
  <w:num w:numId="18" w16cid:durableId="5573221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CC"/>
    <w:rsid w:val="00005F44"/>
    <w:rsid w:val="000104F0"/>
    <w:rsid w:val="00033F72"/>
    <w:rsid w:val="00035CCB"/>
    <w:rsid w:val="00036450"/>
    <w:rsid w:val="0003701E"/>
    <w:rsid w:val="00051EAE"/>
    <w:rsid w:val="00052BA7"/>
    <w:rsid w:val="00061914"/>
    <w:rsid w:val="000620A9"/>
    <w:rsid w:val="00084B9F"/>
    <w:rsid w:val="00086BF5"/>
    <w:rsid w:val="0009223C"/>
    <w:rsid w:val="00094298"/>
    <w:rsid w:val="000A46B5"/>
    <w:rsid w:val="000B0765"/>
    <w:rsid w:val="000B1BA7"/>
    <w:rsid w:val="000C3425"/>
    <w:rsid w:val="000C4B4A"/>
    <w:rsid w:val="000C5B5F"/>
    <w:rsid w:val="000D2111"/>
    <w:rsid w:val="000D25A5"/>
    <w:rsid w:val="000D37E1"/>
    <w:rsid w:val="001050CB"/>
    <w:rsid w:val="001122C9"/>
    <w:rsid w:val="00131A39"/>
    <w:rsid w:val="00152F98"/>
    <w:rsid w:val="0016212D"/>
    <w:rsid w:val="001759C6"/>
    <w:rsid w:val="00176ACC"/>
    <w:rsid w:val="00185F3D"/>
    <w:rsid w:val="00186D33"/>
    <w:rsid w:val="0018701C"/>
    <w:rsid w:val="00194784"/>
    <w:rsid w:val="00196A99"/>
    <w:rsid w:val="001977BF"/>
    <w:rsid w:val="001A218A"/>
    <w:rsid w:val="001A6E7F"/>
    <w:rsid w:val="001A7BE8"/>
    <w:rsid w:val="001B1389"/>
    <w:rsid w:val="001B5925"/>
    <w:rsid w:val="001B7B39"/>
    <w:rsid w:val="001C0FB7"/>
    <w:rsid w:val="001C5BB1"/>
    <w:rsid w:val="001F1D4D"/>
    <w:rsid w:val="0020136C"/>
    <w:rsid w:val="00201BC2"/>
    <w:rsid w:val="00203421"/>
    <w:rsid w:val="0022437D"/>
    <w:rsid w:val="0022467C"/>
    <w:rsid w:val="00230274"/>
    <w:rsid w:val="00233BDC"/>
    <w:rsid w:val="00251A4C"/>
    <w:rsid w:val="0025397C"/>
    <w:rsid w:val="00274A6E"/>
    <w:rsid w:val="00280540"/>
    <w:rsid w:val="002809EB"/>
    <w:rsid w:val="0029101C"/>
    <w:rsid w:val="002A52AA"/>
    <w:rsid w:val="002B0655"/>
    <w:rsid w:val="002C549F"/>
    <w:rsid w:val="002D2C32"/>
    <w:rsid w:val="002F0AAE"/>
    <w:rsid w:val="002F1B32"/>
    <w:rsid w:val="002F72EE"/>
    <w:rsid w:val="00301B0C"/>
    <w:rsid w:val="003239B7"/>
    <w:rsid w:val="003579E0"/>
    <w:rsid w:val="00386494"/>
    <w:rsid w:val="00394CA4"/>
    <w:rsid w:val="003A0CE2"/>
    <w:rsid w:val="003B2614"/>
    <w:rsid w:val="003D76B5"/>
    <w:rsid w:val="003E351B"/>
    <w:rsid w:val="003F500C"/>
    <w:rsid w:val="00403F1E"/>
    <w:rsid w:val="00405933"/>
    <w:rsid w:val="00407160"/>
    <w:rsid w:val="00422DC7"/>
    <w:rsid w:val="00431B1A"/>
    <w:rsid w:val="004529EE"/>
    <w:rsid w:val="004A0AE3"/>
    <w:rsid w:val="004A175A"/>
    <w:rsid w:val="004B1A06"/>
    <w:rsid w:val="004D5C1E"/>
    <w:rsid w:val="004D7E26"/>
    <w:rsid w:val="004E4620"/>
    <w:rsid w:val="004E4A22"/>
    <w:rsid w:val="004F4AF6"/>
    <w:rsid w:val="00505DC9"/>
    <w:rsid w:val="00516195"/>
    <w:rsid w:val="00521FE8"/>
    <w:rsid w:val="00523B79"/>
    <w:rsid w:val="0054082F"/>
    <w:rsid w:val="0058291A"/>
    <w:rsid w:val="005A2CFF"/>
    <w:rsid w:val="005A6DAC"/>
    <w:rsid w:val="005A7D62"/>
    <w:rsid w:val="005D2A98"/>
    <w:rsid w:val="005E4433"/>
    <w:rsid w:val="005E64EC"/>
    <w:rsid w:val="005F11DE"/>
    <w:rsid w:val="0061071B"/>
    <w:rsid w:val="00644496"/>
    <w:rsid w:val="00661BBF"/>
    <w:rsid w:val="00671935"/>
    <w:rsid w:val="00673C0C"/>
    <w:rsid w:val="00691ECA"/>
    <w:rsid w:val="00692D68"/>
    <w:rsid w:val="006973B7"/>
    <w:rsid w:val="00697900"/>
    <w:rsid w:val="006A4F30"/>
    <w:rsid w:val="006C6614"/>
    <w:rsid w:val="006C6DA2"/>
    <w:rsid w:val="006E049D"/>
    <w:rsid w:val="006E2DD1"/>
    <w:rsid w:val="006F4C10"/>
    <w:rsid w:val="006F6A4D"/>
    <w:rsid w:val="00732FCA"/>
    <w:rsid w:val="00734A11"/>
    <w:rsid w:val="00757903"/>
    <w:rsid w:val="00757B6E"/>
    <w:rsid w:val="007779AD"/>
    <w:rsid w:val="00787DCC"/>
    <w:rsid w:val="00787E7B"/>
    <w:rsid w:val="007C5A13"/>
    <w:rsid w:val="007E59CA"/>
    <w:rsid w:val="007E6FC9"/>
    <w:rsid w:val="00811A23"/>
    <w:rsid w:val="00827856"/>
    <w:rsid w:val="008705FD"/>
    <w:rsid w:val="00873963"/>
    <w:rsid w:val="00880A63"/>
    <w:rsid w:val="00881D36"/>
    <w:rsid w:val="00886D4B"/>
    <w:rsid w:val="008A0306"/>
    <w:rsid w:val="008A063F"/>
    <w:rsid w:val="008A08C3"/>
    <w:rsid w:val="008A4483"/>
    <w:rsid w:val="008D47EF"/>
    <w:rsid w:val="008D5FC6"/>
    <w:rsid w:val="008E11C2"/>
    <w:rsid w:val="008E5D44"/>
    <w:rsid w:val="008F0ABA"/>
    <w:rsid w:val="008F2296"/>
    <w:rsid w:val="009262E2"/>
    <w:rsid w:val="0093300A"/>
    <w:rsid w:val="00951E10"/>
    <w:rsid w:val="00956DB7"/>
    <w:rsid w:val="009625BB"/>
    <w:rsid w:val="00963F1C"/>
    <w:rsid w:val="0097068E"/>
    <w:rsid w:val="00972599"/>
    <w:rsid w:val="009805BB"/>
    <w:rsid w:val="00994380"/>
    <w:rsid w:val="009B3248"/>
    <w:rsid w:val="009B39F5"/>
    <w:rsid w:val="009D01A3"/>
    <w:rsid w:val="009D323B"/>
    <w:rsid w:val="009D7EB2"/>
    <w:rsid w:val="009E29B2"/>
    <w:rsid w:val="00A0209B"/>
    <w:rsid w:val="00A039F5"/>
    <w:rsid w:val="00A06A8F"/>
    <w:rsid w:val="00A254C2"/>
    <w:rsid w:val="00A411B6"/>
    <w:rsid w:val="00A6085D"/>
    <w:rsid w:val="00A62133"/>
    <w:rsid w:val="00A65179"/>
    <w:rsid w:val="00A71539"/>
    <w:rsid w:val="00A8318D"/>
    <w:rsid w:val="00A863EF"/>
    <w:rsid w:val="00A91FEF"/>
    <w:rsid w:val="00AA7209"/>
    <w:rsid w:val="00AD0677"/>
    <w:rsid w:val="00AF1F28"/>
    <w:rsid w:val="00AF2B1A"/>
    <w:rsid w:val="00B04DF8"/>
    <w:rsid w:val="00B203E8"/>
    <w:rsid w:val="00B31CCB"/>
    <w:rsid w:val="00B403E0"/>
    <w:rsid w:val="00B447D8"/>
    <w:rsid w:val="00B45AEB"/>
    <w:rsid w:val="00B5204F"/>
    <w:rsid w:val="00B57118"/>
    <w:rsid w:val="00B631A6"/>
    <w:rsid w:val="00B67859"/>
    <w:rsid w:val="00B738FA"/>
    <w:rsid w:val="00B81559"/>
    <w:rsid w:val="00B85F90"/>
    <w:rsid w:val="00B92A88"/>
    <w:rsid w:val="00BA50E2"/>
    <w:rsid w:val="00BA7512"/>
    <w:rsid w:val="00BC0D79"/>
    <w:rsid w:val="00BD4640"/>
    <w:rsid w:val="00BE11BC"/>
    <w:rsid w:val="00BE29E3"/>
    <w:rsid w:val="00BF414F"/>
    <w:rsid w:val="00BF49F2"/>
    <w:rsid w:val="00C00861"/>
    <w:rsid w:val="00C026A6"/>
    <w:rsid w:val="00C02B6D"/>
    <w:rsid w:val="00C04500"/>
    <w:rsid w:val="00C27C26"/>
    <w:rsid w:val="00C30DDC"/>
    <w:rsid w:val="00C51FAB"/>
    <w:rsid w:val="00C56BF1"/>
    <w:rsid w:val="00C577DC"/>
    <w:rsid w:val="00C77F4A"/>
    <w:rsid w:val="00C83945"/>
    <w:rsid w:val="00CB15BB"/>
    <w:rsid w:val="00CB4408"/>
    <w:rsid w:val="00CC0A4A"/>
    <w:rsid w:val="00CC4E7F"/>
    <w:rsid w:val="00CE5A7E"/>
    <w:rsid w:val="00CE7137"/>
    <w:rsid w:val="00CE7B55"/>
    <w:rsid w:val="00D0217D"/>
    <w:rsid w:val="00D1758B"/>
    <w:rsid w:val="00D20648"/>
    <w:rsid w:val="00D20CFF"/>
    <w:rsid w:val="00D33B98"/>
    <w:rsid w:val="00D34C86"/>
    <w:rsid w:val="00D50696"/>
    <w:rsid w:val="00D56670"/>
    <w:rsid w:val="00D64B87"/>
    <w:rsid w:val="00D71F4A"/>
    <w:rsid w:val="00D76EC9"/>
    <w:rsid w:val="00D80F0D"/>
    <w:rsid w:val="00D90898"/>
    <w:rsid w:val="00D94C4B"/>
    <w:rsid w:val="00DC376F"/>
    <w:rsid w:val="00DC6034"/>
    <w:rsid w:val="00DD0A51"/>
    <w:rsid w:val="00DD3D9D"/>
    <w:rsid w:val="00DD695D"/>
    <w:rsid w:val="00DE3837"/>
    <w:rsid w:val="00DE3F90"/>
    <w:rsid w:val="00DE5816"/>
    <w:rsid w:val="00DF5399"/>
    <w:rsid w:val="00E0533E"/>
    <w:rsid w:val="00E50365"/>
    <w:rsid w:val="00E55C2E"/>
    <w:rsid w:val="00E716C4"/>
    <w:rsid w:val="00E747D7"/>
    <w:rsid w:val="00E769F0"/>
    <w:rsid w:val="00E7759E"/>
    <w:rsid w:val="00E85087"/>
    <w:rsid w:val="00E93BF7"/>
    <w:rsid w:val="00E973D7"/>
    <w:rsid w:val="00EA68A8"/>
    <w:rsid w:val="00ED3946"/>
    <w:rsid w:val="00EF36DA"/>
    <w:rsid w:val="00EF4E1D"/>
    <w:rsid w:val="00F047EE"/>
    <w:rsid w:val="00F22EAA"/>
    <w:rsid w:val="00F261E5"/>
    <w:rsid w:val="00F4660A"/>
    <w:rsid w:val="00F53AD1"/>
    <w:rsid w:val="00F5420F"/>
    <w:rsid w:val="00F70FA6"/>
    <w:rsid w:val="00F769F7"/>
    <w:rsid w:val="00F9679E"/>
    <w:rsid w:val="00F976C5"/>
    <w:rsid w:val="00FA0C29"/>
    <w:rsid w:val="00FA4906"/>
    <w:rsid w:val="00FB61A7"/>
    <w:rsid w:val="00FB7C37"/>
    <w:rsid w:val="00FC0B20"/>
    <w:rsid w:val="00FC1526"/>
    <w:rsid w:val="00FC56AB"/>
    <w:rsid w:val="00FD4302"/>
    <w:rsid w:val="00FE1E6F"/>
    <w:rsid w:val="00FE53C6"/>
    <w:rsid w:val="00FE57E1"/>
    <w:rsid w:val="00FF2538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09F75"/>
  <w15:chartTrackingRefBased/>
  <w15:docId w15:val="{EAF0E791-7B70-40A1-BD6F-52621E1A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3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5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503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50365"/>
  </w:style>
  <w:style w:type="paragraph" w:styleId="Pta">
    <w:name w:val="footer"/>
    <w:basedOn w:val="Normlny"/>
    <w:link w:val="PtaChar"/>
    <w:uiPriority w:val="99"/>
    <w:unhideWhenUsed/>
    <w:rsid w:val="00E503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E50365"/>
  </w:style>
  <w:style w:type="paragraph" w:styleId="Odsekzoznamu">
    <w:name w:val="List Paragraph"/>
    <w:basedOn w:val="Normlny"/>
    <w:uiPriority w:val="34"/>
    <w:qFormat/>
    <w:rsid w:val="006F6A4D"/>
    <w:pPr>
      <w:ind w:left="720"/>
      <w:contextualSpacing/>
    </w:pPr>
    <w:rPr>
      <w:lang w:val="sk-SK"/>
    </w:rPr>
  </w:style>
  <w:style w:type="paragraph" w:customStyle="1" w:styleId="Default">
    <w:name w:val="Default"/>
    <w:qFormat/>
    <w:rsid w:val="00C577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prepojenie">
    <w:name w:val="Hyperlink"/>
    <w:rsid w:val="00A411B6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2A9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1050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a@sietma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rgova@sietmas.s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C62C-1F42-4CAE-918B-670EF4BC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Bednárová</dc:creator>
  <cp:keywords/>
  <dc:description/>
  <cp:lastModifiedBy>Mirka Vargová</cp:lastModifiedBy>
  <cp:revision>23</cp:revision>
  <cp:lastPrinted>2022-11-22T08:59:00Z</cp:lastPrinted>
  <dcterms:created xsi:type="dcterms:W3CDTF">2024-05-30T14:36:00Z</dcterms:created>
  <dcterms:modified xsi:type="dcterms:W3CDTF">2025-01-30T12:06:00Z</dcterms:modified>
</cp:coreProperties>
</file>