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2C07DEC" w:rsidR="00997F82" w:rsidRPr="00E746D4" w:rsidRDefault="00506D5A" w:rsidP="00997F82">
      <w:pPr>
        <w:spacing w:after="0" w:line="240" w:lineRule="auto"/>
        <w:jc w:val="center"/>
        <w:rPr>
          <w:rFonts w:ascii="Arial" w:eastAsia="Times New Roman" w:hAnsi="Arial" w:cs="Arial"/>
          <w:b/>
          <w:i/>
          <w:sz w:val="40"/>
          <w:szCs w:val="40"/>
        </w:rPr>
      </w:pPr>
      <w:r w:rsidRPr="00E746D4">
        <w:rPr>
          <w:rFonts w:ascii="Arial" w:eastAsia="Times New Roman" w:hAnsi="Arial" w:cs="Arial"/>
          <w:b/>
          <w:i/>
          <w:sz w:val="40"/>
          <w:szCs w:val="40"/>
        </w:rPr>
        <w:t xml:space="preserve">Podpoľanie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4A49D7E" w14:textId="0254B6E1" w:rsidR="00506D5A" w:rsidRDefault="00506D5A"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241F63">
        <w:rPr>
          <w:rFonts w:ascii="Arial" w:eastAsia="Times New Roman" w:hAnsi="Arial" w:cs="Arial"/>
          <w:sz w:val="28"/>
          <w:szCs w:val="20"/>
        </w:rPr>
        <w:t>IROP-CLLD-Q519-511-0</w:t>
      </w:r>
      <w:r w:rsidR="00E746D4">
        <w:rPr>
          <w:rFonts w:ascii="Arial" w:eastAsia="Times New Roman" w:hAnsi="Arial" w:cs="Arial"/>
          <w:sz w:val="28"/>
          <w:szCs w:val="20"/>
        </w:rPr>
        <w:t>0</w:t>
      </w:r>
      <w:r w:rsidRPr="00241F63">
        <w:rPr>
          <w:rFonts w:ascii="Arial" w:eastAsia="Times New Roman" w:hAnsi="Arial" w:cs="Arial"/>
          <w:sz w:val="28"/>
          <w:szCs w:val="20"/>
        </w:rPr>
        <w:t>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6BF89B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7340C">
            <w:rPr>
              <w:rFonts w:ascii="Arial" w:hAnsi="Arial" w:cs="Arial"/>
              <w:b/>
              <w:sz w:val="22"/>
            </w:rPr>
            <w:t>5.1.1 Zvýšenie zamestnanosti na miestnej úrovni podporou podnikania a inovácií</w:t>
          </w:r>
        </w:sdtContent>
      </w:sdt>
    </w:p>
    <w:p w14:paraId="266737C6" w14:textId="508B560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7340C">
            <w:rPr>
              <w:rFonts w:ascii="Arial" w:hAnsi="Arial" w:cs="Arial"/>
              <w:sz w:val="22"/>
            </w:rPr>
            <w:t>A1 Podpora podnikania a inovácií</w:t>
          </w:r>
        </w:sdtContent>
      </w:sdt>
    </w:p>
    <w:p w14:paraId="60D37D52" w14:textId="482CB98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7340C">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5DF83A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7340C">
        <w:rPr>
          <w:rFonts w:ascii="Arial" w:hAnsi="Arial" w:cs="Arial"/>
          <w:sz w:val="22"/>
        </w:rPr>
        <w:t xml:space="preserve">Podpoľanie </w:t>
      </w:r>
      <w:r w:rsidRPr="00B50BAE">
        <w:rPr>
          <w:rFonts w:ascii="Arial" w:hAnsi="Arial" w:cs="Arial"/>
          <w:sz w:val="22"/>
        </w:rPr>
        <w:t xml:space="preserve"> </w:t>
      </w:r>
    </w:p>
    <w:p w14:paraId="5DCDBEE8" w14:textId="495CC38D" w:rsidR="00AC0BCB"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47340C">
        <w:rPr>
          <w:rFonts w:ascii="Arial" w:hAnsi="Arial" w:cs="Arial"/>
          <w:sz w:val="22"/>
        </w:rPr>
        <w:t xml:space="preserve">Obrancov mieru </w:t>
      </w:r>
      <w:r w:rsidR="00AC0BCB">
        <w:rPr>
          <w:rFonts w:ascii="Arial" w:hAnsi="Arial" w:cs="Arial"/>
          <w:sz w:val="22"/>
        </w:rPr>
        <w:t>871/1, 962 12 Detva</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A1FD87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05T00:00:00Z">
            <w:dateFormat w:val="d. M. yyyy"/>
            <w:lid w:val="sk-SK"/>
            <w:storeMappedDataAs w:val="dateTime"/>
            <w:calendar w:val="gregorian"/>
          </w:date>
        </w:sdtPr>
        <w:sdtContent>
          <w:r w:rsidR="00F27823">
            <w:rPr>
              <w:rFonts w:ascii="Arial" w:hAnsi="Arial" w:cs="Arial"/>
              <w:sz w:val="22"/>
            </w:rPr>
            <w:t>5. 6. 2020</w:t>
          </w:r>
        </w:sdtContent>
      </w:sdt>
    </w:p>
    <w:p w14:paraId="532ABE8D" w14:textId="6498E1F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A238C0" w:rsidRPr="00AC0BCB">
        <w:rPr>
          <w:rFonts w:ascii="Arial" w:hAnsi="Arial" w:cs="Arial"/>
          <w:sz w:val="22"/>
        </w:rPr>
        <w:t>https://podpolanou.sk/vyhlasene-vyzvy-irop</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50CCD3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C0BCB">
        <w:rPr>
          <w:rFonts w:ascii="Arial" w:hAnsi="Arial" w:cs="Arial"/>
          <w:b/>
          <w:sz w:val="22"/>
        </w:rPr>
        <w:t>650 000</w:t>
      </w:r>
      <w:r w:rsidR="00AC0BCB" w:rsidDel="00AC0BCB">
        <w:rPr>
          <w:rFonts w:ascii="Arial" w:hAnsi="Arial" w:cs="Arial"/>
          <w:b/>
          <w:sz w:val="22"/>
        </w:rPr>
        <w:t xml:space="preserve"> </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A39B3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C0BCB">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C0BCB">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23C60FA"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p w14:paraId="116140D9" w14:textId="77777777" w:rsidR="00F07C8F" w:rsidRDefault="00F07C8F" w:rsidP="00DD3EE2">
      <w:pPr>
        <w:spacing w:before="120" w:after="120" w:line="240" w:lineRule="auto"/>
        <w:jc w:val="both"/>
        <w:outlineLvl w:val="0"/>
        <w:rPr>
          <w:rFonts w:ascii="Arial" w:hAnsi="Arial" w:cs="Arial"/>
          <w:b/>
          <w:sz w:val="22"/>
        </w:rPr>
      </w:pPr>
    </w:p>
    <w:tbl>
      <w:tblPr>
        <w:tblStyle w:val="Mriekatabuky"/>
        <w:tblW w:w="10627" w:type="dxa"/>
        <w:tblLayout w:type="fixed"/>
        <w:tblLook w:val="04A0" w:firstRow="1" w:lastRow="0" w:firstColumn="1" w:lastColumn="0" w:noHBand="0" w:noVBand="1"/>
      </w:tblPr>
      <w:tblGrid>
        <w:gridCol w:w="1004"/>
        <w:gridCol w:w="1118"/>
        <w:gridCol w:w="1134"/>
        <w:gridCol w:w="1134"/>
        <w:gridCol w:w="1134"/>
        <w:gridCol w:w="1275"/>
        <w:gridCol w:w="1276"/>
        <w:gridCol w:w="1134"/>
        <w:gridCol w:w="1418"/>
      </w:tblGrid>
      <w:tr w:rsidR="00F07C8F" w:rsidRPr="0027155D" w14:paraId="48F82A00" w14:textId="77777777" w:rsidTr="003D4142">
        <w:trPr>
          <w:trHeight w:val="447"/>
        </w:trPr>
        <w:tc>
          <w:tcPr>
            <w:tcW w:w="10627" w:type="dxa"/>
            <w:gridSpan w:val="9"/>
          </w:tcPr>
          <w:p w14:paraId="29DE1C80" w14:textId="6E50B214" w:rsidR="00F07C8F"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Uzavretie hodn</w:t>
            </w:r>
            <w:r w:rsidR="00C527A9">
              <w:rPr>
                <w:rFonts w:ascii="Arial" w:hAnsi="Arial" w:cs="Arial"/>
                <w:sz w:val="20"/>
                <w:szCs w:val="20"/>
              </w:rPr>
              <w:t>otiaceho kola</w:t>
            </w:r>
          </w:p>
        </w:tc>
      </w:tr>
      <w:tr w:rsidR="00F07C8F" w:rsidRPr="0027155D" w14:paraId="13D51C80" w14:textId="11268D07" w:rsidTr="00524BA2">
        <w:trPr>
          <w:trHeight w:val="447"/>
        </w:trPr>
        <w:tc>
          <w:tcPr>
            <w:tcW w:w="1004" w:type="dxa"/>
          </w:tcPr>
          <w:p w14:paraId="28AAD2C8" w14:textId="77777777" w:rsidR="00F07C8F" w:rsidRPr="0027155D"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118" w:type="dxa"/>
          </w:tcPr>
          <w:p w14:paraId="301B97F9" w14:textId="69E2DB6A" w:rsidR="00F07C8F"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134" w:type="dxa"/>
          </w:tcPr>
          <w:p w14:paraId="2704C120" w14:textId="54026335" w:rsidR="00F07C8F"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134" w:type="dxa"/>
          </w:tcPr>
          <w:p w14:paraId="3C6506A7" w14:textId="1735AC56" w:rsidR="00F07C8F" w:rsidRPr="0027155D" w:rsidRDefault="00F07C8F" w:rsidP="00A14C45">
            <w:pPr>
              <w:spacing w:before="60" w:after="60" w:line="240" w:lineRule="auto"/>
              <w:outlineLvl w:val="0"/>
              <w:rPr>
                <w:rFonts w:ascii="Arial" w:hAnsi="Arial" w:cs="Arial"/>
                <w:sz w:val="20"/>
                <w:szCs w:val="20"/>
              </w:rPr>
            </w:pPr>
            <w:r>
              <w:rPr>
                <w:rFonts w:ascii="Arial" w:hAnsi="Arial" w:cs="Arial"/>
                <w:sz w:val="20"/>
                <w:szCs w:val="20"/>
              </w:rPr>
              <w:t>4</w:t>
            </w:r>
          </w:p>
        </w:tc>
        <w:tc>
          <w:tcPr>
            <w:tcW w:w="1134" w:type="dxa"/>
          </w:tcPr>
          <w:p w14:paraId="102AECBD" w14:textId="5D32D827" w:rsidR="00F07C8F"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275" w:type="dxa"/>
          </w:tcPr>
          <w:p w14:paraId="0ABD1B83" w14:textId="482390F9" w:rsidR="00F07C8F" w:rsidRPr="0027155D" w:rsidRDefault="00F07C8F" w:rsidP="00F07C8F">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276" w:type="dxa"/>
          </w:tcPr>
          <w:p w14:paraId="1D19D271" w14:textId="4A8FA748" w:rsidR="00F07C8F" w:rsidRPr="0027155D" w:rsidRDefault="00F07C8F" w:rsidP="00F07C8F">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134" w:type="dxa"/>
          </w:tcPr>
          <w:p w14:paraId="601E6AE8" w14:textId="4A83AB13" w:rsidR="00F07C8F" w:rsidRPr="0027155D" w:rsidRDefault="00F07C8F" w:rsidP="00F07C8F">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1418" w:type="dxa"/>
          </w:tcPr>
          <w:p w14:paraId="5EBC6780" w14:textId="557B0306" w:rsidR="00F07C8F" w:rsidRPr="0027155D"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9</w:t>
            </w:r>
          </w:p>
        </w:tc>
      </w:tr>
      <w:tr w:rsidR="00F07C8F" w:rsidRPr="00524BA2" w14:paraId="18049F63" w14:textId="1D6B994F" w:rsidTr="00524BA2">
        <w:trPr>
          <w:trHeight w:val="1098"/>
        </w:trPr>
        <w:tc>
          <w:tcPr>
            <w:tcW w:w="1004" w:type="dxa"/>
            <w:vAlign w:val="center"/>
          </w:tcPr>
          <w:p w14:paraId="71B31EE8" w14:textId="5F9F9506" w:rsidR="00F07C8F" w:rsidRPr="00524BA2" w:rsidRDefault="00F07C8F" w:rsidP="00524BA2">
            <w:pPr>
              <w:spacing w:before="60" w:after="60" w:line="240" w:lineRule="auto"/>
              <w:jc w:val="both"/>
              <w:outlineLvl w:val="0"/>
              <w:rPr>
                <w:rFonts w:ascii="Arial" w:hAnsi="Arial" w:cs="Arial"/>
                <w:sz w:val="20"/>
                <w:szCs w:val="20"/>
              </w:rPr>
            </w:pPr>
            <w:r w:rsidRPr="00524BA2">
              <w:rPr>
                <w:rFonts w:ascii="Arial" w:hAnsi="Arial" w:cs="Arial"/>
                <w:sz w:val="20"/>
                <w:szCs w:val="20"/>
              </w:rPr>
              <w:t xml:space="preserve">5.9.2020 </w:t>
            </w:r>
          </w:p>
        </w:tc>
        <w:tc>
          <w:tcPr>
            <w:tcW w:w="1118" w:type="dxa"/>
          </w:tcPr>
          <w:p w14:paraId="5576602C" w14:textId="77777777" w:rsidR="00F07C8F" w:rsidRPr="00524BA2" w:rsidRDefault="00F07C8F" w:rsidP="00F07C8F">
            <w:pPr>
              <w:spacing w:before="60" w:after="60" w:line="240" w:lineRule="auto"/>
              <w:jc w:val="both"/>
              <w:outlineLvl w:val="0"/>
              <w:rPr>
                <w:rFonts w:ascii="Arial" w:hAnsi="Arial" w:cs="Arial"/>
                <w:sz w:val="20"/>
                <w:szCs w:val="20"/>
              </w:rPr>
            </w:pPr>
          </w:p>
          <w:p w14:paraId="3BC34581" w14:textId="408CD609" w:rsidR="00F07C8F" w:rsidRPr="00524BA2" w:rsidRDefault="00F07C8F" w:rsidP="00524BA2">
            <w:pPr>
              <w:spacing w:before="60" w:after="60" w:line="240" w:lineRule="auto"/>
              <w:jc w:val="both"/>
              <w:outlineLvl w:val="0"/>
              <w:rPr>
                <w:rFonts w:ascii="Arial" w:hAnsi="Arial" w:cs="Arial"/>
                <w:sz w:val="20"/>
                <w:szCs w:val="20"/>
              </w:rPr>
            </w:pPr>
            <w:r w:rsidRPr="00524BA2">
              <w:rPr>
                <w:rFonts w:ascii="Arial" w:hAnsi="Arial" w:cs="Arial"/>
                <w:sz w:val="20"/>
                <w:szCs w:val="20"/>
              </w:rPr>
              <w:t>5.12.2020</w:t>
            </w:r>
          </w:p>
        </w:tc>
        <w:tc>
          <w:tcPr>
            <w:tcW w:w="1134" w:type="dxa"/>
          </w:tcPr>
          <w:p w14:paraId="17F4A00B" w14:textId="77777777" w:rsidR="00F07C8F" w:rsidRPr="00524BA2" w:rsidRDefault="00F07C8F" w:rsidP="00F07C8F">
            <w:pPr>
              <w:spacing w:before="60" w:after="60" w:line="240" w:lineRule="auto"/>
              <w:jc w:val="both"/>
              <w:outlineLvl w:val="0"/>
              <w:rPr>
                <w:rFonts w:ascii="Arial" w:hAnsi="Arial" w:cs="Arial"/>
                <w:sz w:val="20"/>
                <w:szCs w:val="20"/>
              </w:rPr>
            </w:pPr>
          </w:p>
          <w:p w14:paraId="31F66FA6" w14:textId="6F6E03B5" w:rsidR="00F07C8F" w:rsidRPr="00524BA2" w:rsidRDefault="00F07C8F" w:rsidP="00524BA2">
            <w:pPr>
              <w:spacing w:before="60" w:after="60" w:line="240" w:lineRule="auto"/>
              <w:jc w:val="both"/>
              <w:outlineLvl w:val="0"/>
              <w:rPr>
                <w:rFonts w:ascii="Arial" w:hAnsi="Arial" w:cs="Arial"/>
                <w:sz w:val="20"/>
                <w:szCs w:val="20"/>
              </w:rPr>
            </w:pPr>
            <w:r w:rsidRPr="00524BA2">
              <w:rPr>
                <w:rFonts w:ascii="Arial" w:hAnsi="Arial" w:cs="Arial"/>
                <w:sz w:val="20"/>
                <w:szCs w:val="20"/>
              </w:rPr>
              <w:t>5.3.2021</w:t>
            </w:r>
          </w:p>
        </w:tc>
        <w:tc>
          <w:tcPr>
            <w:tcW w:w="1134" w:type="dxa"/>
            <w:vAlign w:val="center"/>
          </w:tcPr>
          <w:p w14:paraId="7FB5A443" w14:textId="0537FA4F" w:rsidR="00F07C8F" w:rsidRPr="00524BA2" w:rsidRDefault="00F07C8F" w:rsidP="00524BA2">
            <w:pPr>
              <w:spacing w:before="60" w:after="60" w:line="240" w:lineRule="auto"/>
              <w:jc w:val="both"/>
              <w:outlineLvl w:val="0"/>
              <w:rPr>
                <w:rFonts w:ascii="Arial" w:hAnsi="Arial" w:cs="Arial"/>
                <w:sz w:val="20"/>
                <w:szCs w:val="20"/>
              </w:rPr>
            </w:pPr>
            <w:r w:rsidRPr="00524BA2">
              <w:rPr>
                <w:rFonts w:ascii="Arial" w:hAnsi="Arial" w:cs="Arial"/>
                <w:sz w:val="20"/>
                <w:szCs w:val="20"/>
              </w:rPr>
              <w:t xml:space="preserve">5.6.2021 </w:t>
            </w:r>
          </w:p>
        </w:tc>
        <w:tc>
          <w:tcPr>
            <w:tcW w:w="1134" w:type="dxa"/>
          </w:tcPr>
          <w:p w14:paraId="720212C7" w14:textId="77777777" w:rsidR="00F07C8F" w:rsidRPr="00524BA2" w:rsidRDefault="00F07C8F" w:rsidP="00F07C8F">
            <w:pPr>
              <w:spacing w:before="60" w:after="60" w:line="240" w:lineRule="auto"/>
              <w:jc w:val="both"/>
              <w:outlineLvl w:val="0"/>
              <w:rPr>
                <w:rFonts w:ascii="Arial" w:hAnsi="Arial" w:cs="Arial"/>
                <w:sz w:val="20"/>
                <w:szCs w:val="20"/>
              </w:rPr>
            </w:pPr>
          </w:p>
          <w:p w14:paraId="08E03DF5" w14:textId="3596B748" w:rsidR="00F07C8F" w:rsidRPr="00524BA2" w:rsidRDefault="00F07C8F" w:rsidP="00524BA2">
            <w:pPr>
              <w:spacing w:before="60" w:after="60" w:line="240" w:lineRule="auto"/>
              <w:jc w:val="both"/>
              <w:outlineLvl w:val="0"/>
              <w:rPr>
                <w:rFonts w:ascii="Arial" w:hAnsi="Arial" w:cs="Arial"/>
                <w:sz w:val="20"/>
                <w:szCs w:val="20"/>
              </w:rPr>
            </w:pPr>
            <w:r w:rsidRPr="00524BA2">
              <w:rPr>
                <w:rFonts w:ascii="Arial" w:hAnsi="Arial" w:cs="Arial"/>
                <w:sz w:val="20"/>
                <w:szCs w:val="20"/>
              </w:rPr>
              <w:t>5.9.2021</w:t>
            </w:r>
          </w:p>
        </w:tc>
        <w:tc>
          <w:tcPr>
            <w:tcW w:w="1275" w:type="dxa"/>
          </w:tcPr>
          <w:p w14:paraId="09D8C430" w14:textId="77777777" w:rsidR="00524BA2" w:rsidRDefault="00524BA2" w:rsidP="00524BA2">
            <w:pPr>
              <w:spacing w:before="60" w:after="60" w:line="240" w:lineRule="auto"/>
              <w:jc w:val="both"/>
              <w:outlineLvl w:val="0"/>
              <w:rPr>
                <w:rFonts w:ascii="Arial" w:hAnsi="Arial" w:cs="Arial"/>
                <w:sz w:val="20"/>
                <w:szCs w:val="20"/>
              </w:rPr>
            </w:pPr>
          </w:p>
          <w:p w14:paraId="766B9373" w14:textId="6E74972E" w:rsidR="00F07C8F" w:rsidRPr="00524BA2" w:rsidRDefault="00F07C8F" w:rsidP="00524BA2">
            <w:pPr>
              <w:spacing w:before="60" w:after="60" w:line="240" w:lineRule="auto"/>
              <w:jc w:val="both"/>
              <w:outlineLvl w:val="0"/>
              <w:rPr>
                <w:rFonts w:ascii="Arial" w:hAnsi="Arial" w:cs="Arial"/>
                <w:sz w:val="20"/>
                <w:szCs w:val="20"/>
              </w:rPr>
            </w:pPr>
            <w:r w:rsidRPr="00524BA2">
              <w:rPr>
                <w:rFonts w:ascii="Arial" w:hAnsi="Arial" w:cs="Arial"/>
                <w:sz w:val="20"/>
                <w:szCs w:val="20"/>
              </w:rPr>
              <w:t>5.12.2021</w:t>
            </w:r>
          </w:p>
        </w:tc>
        <w:tc>
          <w:tcPr>
            <w:tcW w:w="1276" w:type="dxa"/>
          </w:tcPr>
          <w:p w14:paraId="65F6915E" w14:textId="77777777" w:rsidR="00524BA2" w:rsidRDefault="00524BA2" w:rsidP="00016DEA">
            <w:pPr>
              <w:spacing w:before="60" w:after="60" w:line="240" w:lineRule="auto"/>
              <w:jc w:val="center"/>
              <w:outlineLvl w:val="0"/>
              <w:rPr>
                <w:rFonts w:ascii="Arial" w:hAnsi="Arial" w:cs="Arial"/>
                <w:sz w:val="20"/>
                <w:szCs w:val="20"/>
              </w:rPr>
            </w:pPr>
          </w:p>
          <w:p w14:paraId="68A1DEB6" w14:textId="5BEB1E4F" w:rsidR="00F07C8F" w:rsidRPr="00524BA2" w:rsidRDefault="00F07C8F" w:rsidP="00016DEA">
            <w:pPr>
              <w:spacing w:before="60" w:after="60" w:line="240" w:lineRule="auto"/>
              <w:jc w:val="center"/>
              <w:outlineLvl w:val="0"/>
              <w:rPr>
                <w:rFonts w:ascii="Arial" w:hAnsi="Arial" w:cs="Arial"/>
                <w:sz w:val="20"/>
                <w:szCs w:val="20"/>
              </w:rPr>
            </w:pPr>
            <w:r w:rsidRPr="00524BA2">
              <w:rPr>
                <w:rFonts w:ascii="Arial" w:hAnsi="Arial" w:cs="Arial"/>
                <w:sz w:val="20"/>
                <w:szCs w:val="20"/>
              </w:rPr>
              <w:t>5.3.2022</w:t>
            </w:r>
          </w:p>
        </w:tc>
        <w:tc>
          <w:tcPr>
            <w:tcW w:w="1134" w:type="dxa"/>
          </w:tcPr>
          <w:p w14:paraId="3B9016C5" w14:textId="77777777" w:rsidR="00524BA2" w:rsidRDefault="00524BA2" w:rsidP="00016DEA">
            <w:pPr>
              <w:spacing w:before="60" w:after="60" w:line="240" w:lineRule="auto"/>
              <w:jc w:val="center"/>
              <w:outlineLvl w:val="0"/>
              <w:rPr>
                <w:rFonts w:ascii="Arial" w:hAnsi="Arial" w:cs="Arial"/>
                <w:sz w:val="20"/>
                <w:szCs w:val="20"/>
              </w:rPr>
            </w:pPr>
          </w:p>
          <w:p w14:paraId="3DA19ACB" w14:textId="3F33A6BA" w:rsidR="00F07C8F" w:rsidRPr="00524BA2" w:rsidRDefault="00F07C8F" w:rsidP="00016DEA">
            <w:pPr>
              <w:spacing w:before="60" w:after="60" w:line="240" w:lineRule="auto"/>
              <w:jc w:val="center"/>
              <w:outlineLvl w:val="0"/>
              <w:rPr>
                <w:rFonts w:ascii="Arial" w:hAnsi="Arial" w:cs="Arial"/>
                <w:sz w:val="20"/>
                <w:szCs w:val="20"/>
              </w:rPr>
            </w:pPr>
            <w:r w:rsidRPr="00524BA2">
              <w:rPr>
                <w:rFonts w:ascii="Arial" w:hAnsi="Arial" w:cs="Arial"/>
                <w:sz w:val="20"/>
                <w:szCs w:val="20"/>
              </w:rPr>
              <w:t>5.6.2022</w:t>
            </w:r>
          </w:p>
        </w:tc>
        <w:tc>
          <w:tcPr>
            <w:tcW w:w="1418" w:type="dxa"/>
          </w:tcPr>
          <w:p w14:paraId="521CAEE7" w14:textId="77777777" w:rsidR="00524BA2" w:rsidRDefault="00524BA2" w:rsidP="00016DEA">
            <w:pPr>
              <w:spacing w:before="60" w:after="60" w:line="240" w:lineRule="auto"/>
              <w:jc w:val="center"/>
              <w:outlineLvl w:val="0"/>
              <w:rPr>
                <w:rFonts w:ascii="Arial" w:hAnsi="Arial" w:cs="Arial"/>
                <w:sz w:val="20"/>
                <w:szCs w:val="20"/>
              </w:rPr>
            </w:pPr>
          </w:p>
          <w:p w14:paraId="7B776F80" w14:textId="15322A48" w:rsidR="00F07C8F" w:rsidRPr="00524BA2" w:rsidRDefault="00F07C8F" w:rsidP="00524BA2">
            <w:pPr>
              <w:spacing w:before="60" w:after="60" w:line="240" w:lineRule="auto"/>
              <w:outlineLvl w:val="0"/>
              <w:rPr>
                <w:rFonts w:ascii="Arial" w:hAnsi="Arial" w:cs="Arial"/>
                <w:sz w:val="20"/>
                <w:szCs w:val="20"/>
              </w:rPr>
            </w:pPr>
            <w:r w:rsidRPr="00524BA2">
              <w:rPr>
                <w:rFonts w:ascii="Arial" w:hAnsi="Arial" w:cs="Arial"/>
                <w:sz w:val="20"/>
                <w:szCs w:val="20"/>
              </w:rPr>
              <w:t>5.9.2022</w:t>
            </w:r>
          </w:p>
        </w:tc>
      </w:tr>
    </w:tbl>
    <w:p w14:paraId="3ED7200B" w14:textId="77777777" w:rsidR="00A14C45" w:rsidRPr="00524BA2" w:rsidRDefault="00A14C45" w:rsidP="00997F82">
      <w:pPr>
        <w:pStyle w:val="Default"/>
        <w:spacing w:before="120" w:after="120"/>
        <w:jc w:val="both"/>
        <w:rPr>
          <w:b/>
          <w:color w:val="auto"/>
          <w:sz w:val="22"/>
          <w:szCs w:val="22"/>
          <w:lang w:eastAsia="cs-CZ"/>
        </w:rPr>
      </w:pPr>
      <w:bookmarkStart w:id="0" w:name="_Hlk698359"/>
    </w:p>
    <w:p w14:paraId="1C914928" w14:textId="4CB89DF7" w:rsidR="00A14C45" w:rsidRPr="00524BA2" w:rsidRDefault="00A14C45" w:rsidP="00997F82">
      <w:pPr>
        <w:pStyle w:val="Default"/>
        <w:spacing w:before="120" w:after="120"/>
        <w:jc w:val="both"/>
        <w:rPr>
          <w:b/>
          <w:color w:val="auto"/>
          <w:sz w:val="22"/>
          <w:szCs w:val="22"/>
          <w:lang w:eastAsia="cs-CZ"/>
        </w:rPr>
      </w:pPr>
    </w:p>
    <w:p w14:paraId="6190F0FC" w14:textId="77777777" w:rsidR="00524BA2" w:rsidRPr="00524BA2" w:rsidRDefault="00524BA2" w:rsidP="00997F82">
      <w:pPr>
        <w:pStyle w:val="Default"/>
        <w:spacing w:before="120" w:after="120"/>
        <w:jc w:val="both"/>
        <w:rPr>
          <w:b/>
          <w:color w:val="auto"/>
          <w:sz w:val="22"/>
          <w:szCs w:val="22"/>
          <w:lang w:eastAsia="cs-CZ"/>
        </w:rPr>
      </w:pPr>
    </w:p>
    <w:p w14:paraId="6827B8A8" w14:textId="77777777" w:rsidR="00A14C45" w:rsidRPr="00524BA2" w:rsidRDefault="00A14C45" w:rsidP="00997F82">
      <w:pPr>
        <w:pStyle w:val="Default"/>
        <w:spacing w:before="120" w:after="120"/>
        <w:jc w:val="both"/>
        <w:rPr>
          <w:b/>
          <w:color w:val="auto"/>
          <w:sz w:val="22"/>
          <w:szCs w:val="22"/>
          <w:lang w:eastAsia="cs-CZ"/>
        </w:rPr>
      </w:pPr>
    </w:p>
    <w:tbl>
      <w:tblPr>
        <w:tblStyle w:val="Mriekatabuky"/>
        <w:tblW w:w="10627" w:type="dxa"/>
        <w:tblLayout w:type="fixed"/>
        <w:tblLook w:val="04A0" w:firstRow="1" w:lastRow="0" w:firstColumn="1" w:lastColumn="0" w:noHBand="0" w:noVBand="1"/>
      </w:tblPr>
      <w:tblGrid>
        <w:gridCol w:w="1555"/>
        <w:gridCol w:w="1134"/>
        <w:gridCol w:w="1275"/>
        <w:gridCol w:w="1560"/>
        <w:gridCol w:w="5103"/>
      </w:tblGrid>
      <w:tr w:rsidR="0035690A" w:rsidRPr="00524BA2" w14:paraId="3A0DF306" w14:textId="77777777" w:rsidTr="00524BA2">
        <w:trPr>
          <w:trHeight w:val="353"/>
        </w:trPr>
        <w:tc>
          <w:tcPr>
            <w:tcW w:w="1555" w:type="dxa"/>
          </w:tcPr>
          <w:p w14:paraId="3E5C8F34" w14:textId="156EDBBE"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lastRenderedPageBreak/>
              <w:t>10</w:t>
            </w:r>
          </w:p>
        </w:tc>
        <w:tc>
          <w:tcPr>
            <w:tcW w:w="1134" w:type="dxa"/>
          </w:tcPr>
          <w:p w14:paraId="7FEE88AA" w14:textId="7A856F96"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11</w:t>
            </w:r>
          </w:p>
        </w:tc>
        <w:tc>
          <w:tcPr>
            <w:tcW w:w="1275" w:type="dxa"/>
          </w:tcPr>
          <w:p w14:paraId="7CFDEC99" w14:textId="5D682843"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12</w:t>
            </w:r>
          </w:p>
        </w:tc>
        <w:tc>
          <w:tcPr>
            <w:tcW w:w="1560" w:type="dxa"/>
          </w:tcPr>
          <w:p w14:paraId="42B1EEE9" w14:textId="66D9DC35"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13</w:t>
            </w:r>
          </w:p>
        </w:tc>
        <w:tc>
          <w:tcPr>
            <w:tcW w:w="5103" w:type="dxa"/>
          </w:tcPr>
          <w:p w14:paraId="280A9BF6" w14:textId="13F8967D"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n</w:t>
            </w:r>
          </w:p>
        </w:tc>
      </w:tr>
      <w:tr w:rsidR="0035690A" w14:paraId="78D41E70" w14:textId="77777777" w:rsidTr="00524BA2">
        <w:trPr>
          <w:trHeight w:val="1293"/>
        </w:trPr>
        <w:tc>
          <w:tcPr>
            <w:tcW w:w="1555" w:type="dxa"/>
            <w:vAlign w:val="center"/>
          </w:tcPr>
          <w:p w14:paraId="5AA1FE14" w14:textId="77777777" w:rsidR="00524BA2" w:rsidRDefault="00524BA2" w:rsidP="0050046B">
            <w:pPr>
              <w:spacing w:before="60" w:after="60" w:line="240" w:lineRule="auto"/>
              <w:jc w:val="center"/>
              <w:outlineLvl w:val="0"/>
              <w:rPr>
                <w:rFonts w:ascii="Arial" w:hAnsi="Arial" w:cs="Arial"/>
                <w:sz w:val="20"/>
                <w:szCs w:val="20"/>
              </w:rPr>
            </w:pPr>
          </w:p>
          <w:p w14:paraId="44311209" w14:textId="417FB07A"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 xml:space="preserve">5.12.2022 </w:t>
            </w:r>
          </w:p>
        </w:tc>
        <w:tc>
          <w:tcPr>
            <w:tcW w:w="1134" w:type="dxa"/>
          </w:tcPr>
          <w:p w14:paraId="1813F13E" w14:textId="77777777" w:rsidR="00524BA2" w:rsidRDefault="00524BA2" w:rsidP="0050046B">
            <w:pPr>
              <w:spacing w:before="60" w:after="60" w:line="240" w:lineRule="auto"/>
              <w:jc w:val="center"/>
              <w:outlineLvl w:val="0"/>
              <w:rPr>
                <w:rFonts w:ascii="Arial" w:hAnsi="Arial" w:cs="Arial"/>
                <w:sz w:val="20"/>
                <w:szCs w:val="20"/>
              </w:rPr>
            </w:pPr>
          </w:p>
          <w:p w14:paraId="346C5E40" w14:textId="77777777" w:rsidR="00524BA2" w:rsidRDefault="00524BA2" w:rsidP="00524BA2">
            <w:pPr>
              <w:spacing w:before="60" w:after="60" w:line="240" w:lineRule="auto"/>
              <w:outlineLvl w:val="0"/>
              <w:rPr>
                <w:rFonts w:ascii="Arial" w:hAnsi="Arial" w:cs="Arial"/>
                <w:sz w:val="20"/>
                <w:szCs w:val="20"/>
              </w:rPr>
            </w:pPr>
          </w:p>
          <w:p w14:paraId="298DA97B" w14:textId="74D898D7" w:rsidR="0035690A" w:rsidRPr="00524BA2" w:rsidRDefault="0035690A" w:rsidP="00524BA2">
            <w:pPr>
              <w:spacing w:before="60" w:after="60" w:line="240" w:lineRule="auto"/>
              <w:outlineLvl w:val="0"/>
              <w:rPr>
                <w:rFonts w:ascii="Arial" w:hAnsi="Arial" w:cs="Arial"/>
                <w:sz w:val="20"/>
                <w:szCs w:val="20"/>
              </w:rPr>
            </w:pPr>
            <w:r w:rsidRPr="00524BA2">
              <w:rPr>
                <w:rFonts w:ascii="Arial" w:hAnsi="Arial" w:cs="Arial"/>
                <w:sz w:val="20"/>
                <w:szCs w:val="20"/>
              </w:rPr>
              <w:t>5.3.2023</w:t>
            </w:r>
          </w:p>
        </w:tc>
        <w:tc>
          <w:tcPr>
            <w:tcW w:w="1275" w:type="dxa"/>
          </w:tcPr>
          <w:p w14:paraId="13901DFF" w14:textId="77777777" w:rsidR="00524BA2" w:rsidRDefault="00524BA2" w:rsidP="0050046B">
            <w:pPr>
              <w:spacing w:before="60" w:after="60" w:line="240" w:lineRule="auto"/>
              <w:jc w:val="center"/>
              <w:outlineLvl w:val="0"/>
              <w:rPr>
                <w:rFonts w:ascii="Arial" w:hAnsi="Arial" w:cs="Arial"/>
                <w:sz w:val="20"/>
                <w:szCs w:val="20"/>
              </w:rPr>
            </w:pPr>
          </w:p>
          <w:p w14:paraId="7099A8AB" w14:textId="77777777" w:rsidR="00524BA2" w:rsidRDefault="00524BA2" w:rsidP="0050046B">
            <w:pPr>
              <w:spacing w:before="60" w:after="60" w:line="240" w:lineRule="auto"/>
              <w:jc w:val="center"/>
              <w:outlineLvl w:val="0"/>
              <w:rPr>
                <w:rFonts w:ascii="Arial" w:hAnsi="Arial" w:cs="Arial"/>
                <w:sz w:val="20"/>
                <w:szCs w:val="20"/>
              </w:rPr>
            </w:pPr>
          </w:p>
          <w:p w14:paraId="3AAB8EBA" w14:textId="1ADB780F"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5.4.2023</w:t>
            </w:r>
          </w:p>
        </w:tc>
        <w:tc>
          <w:tcPr>
            <w:tcW w:w="1560" w:type="dxa"/>
          </w:tcPr>
          <w:p w14:paraId="64F8D09F" w14:textId="77777777" w:rsidR="00524BA2" w:rsidRDefault="00524BA2" w:rsidP="0050046B">
            <w:pPr>
              <w:spacing w:before="60" w:after="60" w:line="240" w:lineRule="auto"/>
              <w:jc w:val="center"/>
              <w:outlineLvl w:val="0"/>
              <w:rPr>
                <w:rFonts w:ascii="Arial" w:hAnsi="Arial" w:cs="Arial"/>
                <w:sz w:val="20"/>
                <w:szCs w:val="20"/>
              </w:rPr>
            </w:pPr>
          </w:p>
          <w:p w14:paraId="16687C92" w14:textId="77777777" w:rsidR="00524BA2" w:rsidRDefault="00524BA2" w:rsidP="0050046B">
            <w:pPr>
              <w:spacing w:before="60" w:after="60" w:line="240" w:lineRule="auto"/>
              <w:jc w:val="center"/>
              <w:outlineLvl w:val="0"/>
              <w:rPr>
                <w:rFonts w:ascii="Arial" w:hAnsi="Arial" w:cs="Arial"/>
                <w:sz w:val="20"/>
                <w:szCs w:val="20"/>
              </w:rPr>
            </w:pPr>
          </w:p>
          <w:p w14:paraId="5D354D27" w14:textId="38685A99" w:rsidR="0035690A" w:rsidRPr="00524BA2"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5.5.2023</w:t>
            </w:r>
          </w:p>
        </w:tc>
        <w:tc>
          <w:tcPr>
            <w:tcW w:w="5103" w:type="dxa"/>
          </w:tcPr>
          <w:p w14:paraId="1D058BE2" w14:textId="3F272EA5" w:rsidR="0035690A" w:rsidRDefault="0035690A" w:rsidP="0050046B">
            <w:pPr>
              <w:spacing w:before="60" w:after="60" w:line="240" w:lineRule="auto"/>
              <w:jc w:val="center"/>
              <w:outlineLvl w:val="0"/>
              <w:rPr>
                <w:rFonts w:ascii="Arial" w:hAnsi="Arial" w:cs="Arial"/>
                <w:sz w:val="20"/>
                <w:szCs w:val="20"/>
              </w:rPr>
            </w:pPr>
            <w:r w:rsidRPr="00524BA2">
              <w:rPr>
                <w:rFonts w:ascii="Arial" w:hAnsi="Arial" w:cs="Arial"/>
                <w:sz w:val="20"/>
                <w:szCs w:val="20"/>
              </w:rPr>
              <w:t>Ďalšie hodnotiace kolá budú uzatvárané v intervale 1 mesiaca  od predchádzajúceho hodnotiaceho kola a to vždy k 5. dňu príslušného mesiaca.</w:t>
            </w:r>
          </w:p>
        </w:tc>
      </w:tr>
    </w:tbl>
    <w:p w14:paraId="72650D3B" w14:textId="77777777" w:rsidR="00A14C45" w:rsidRDefault="00A14C45" w:rsidP="00997F82">
      <w:pPr>
        <w:pStyle w:val="Default"/>
        <w:spacing w:before="120" w:after="120"/>
        <w:jc w:val="both"/>
        <w:rPr>
          <w:b/>
          <w:color w:val="auto"/>
          <w:sz w:val="22"/>
          <w:szCs w:val="22"/>
          <w:lang w:eastAsia="cs-CZ"/>
        </w:rPr>
      </w:pPr>
    </w:p>
    <w:p w14:paraId="04634F24" w14:textId="50DABBD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FA006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49320A57"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r>
              <w:rPr>
                <w:rFonts w:ascii="Arial" w:hAnsi="Arial" w:cs="Arial"/>
                <w:bCs/>
                <w:sz w:val="20"/>
                <w:szCs w:val="20"/>
              </w:rPr>
              <w:t>ŽoPr</w:t>
            </w:r>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w:t>
            </w:r>
            <w:r w:rsidR="005D3870">
              <w:rPr>
                <w:rFonts w:ascii="Arial" w:hAnsi="Arial" w:cs="Arial"/>
                <w:bCs/>
                <w:sz w:val="20"/>
                <w:szCs w:val="20"/>
              </w:rPr>
              <w:lastRenderedPageBreak/>
              <w:t xml:space="preserve">obecným) úradom, v prípade, že žiadateľ nie je zapísaný v obchodnom registri a ku dňu predloženia </w:t>
            </w:r>
            <w:r w:rsidR="00725AD2">
              <w:rPr>
                <w:rFonts w:ascii="Arial" w:hAnsi="Arial" w:cs="Arial"/>
                <w:bCs/>
                <w:sz w:val="20"/>
                <w:szCs w:val="20"/>
              </w:rPr>
              <w:t>ŽoPr</w:t>
            </w:r>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r>
              <w:rPr>
                <w:rFonts w:ascii="Arial" w:hAnsi="Arial" w:cs="Arial"/>
                <w:bCs/>
                <w:sz w:val="20"/>
                <w:szCs w:val="20"/>
              </w:rPr>
              <w:t>ŽoPr</w:t>
            </w:r>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0"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1"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524BA2" w:rsidRPr="00291D70" w14:paraId="49387E48" w14:textId="77777777" w:rsidTr="00687273">
        <w:trPr>
          <w:trHeight w:val="287"/>
        </w:trPr>
        <w:tc>
          <w:tcPr>
            <w:tcW w:w="9776" w:type="dxa"/>
            <w:shd w:val="clear" w:color="auto" w:fill="F2F2F2" w:themeFill="background1" w:themeFillShade="F2"/>
            <w:vAlign w:val="center"/>
          </w:tcPr>
          <w:p w14:paraId="7E43326E" w14:textId="77777777" w:rsidR="00524BA2" w:rsidRDefault="00524BA2" w:rsidP="00524BA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r>
              <w:rPr>
                <w:rFonts w:ascii="Arial" w:hAnsi="Arial" w:cs="Arial"/>
                <w:b/>
                <w:sz w:val="20"/>
                <w:szCs w:val="20"/>
              </w:rPr>
              <w:t xml:space="preserve"> </w:t>
            </w:r>
          </w:p>
          <w:p w14:paraId="2E2E81DB" w14:textId="6B21799B" w:rsidR="00524BA2" w:rsidRPr="00524BA2" w:rsidRDefault="00524BA2" w:rsidP="00524BA2">
            <w:pPr>
              <w:pStyle w:val="Odsekzoznamu"/>
              <w:keepNext/>
              <w:spacing w:before="120" w:after="120" w:line="240" w:lineRule="auto"/>
              <w:ind w:left="504" w:right="85"/>
              <w:contextualSpacing w:val="0"/>
              <w:jc w:val="both"/>
              <w:rPr>
                <w:rFonts w:ascii="Arial" w:hAnsi="Arial" w:cs="Arial"/>
                <w:b/>
                <w:sz w:val="20"/>
                <w:szCs w:val="20"/>
              </w:rPr>
            </w:pPr>
          </w:p>
        </w:tc>
      </w:tr>
      <w:tr w:rsidR="00524BA2" w:rsidRPr="006A79F0" w14:paraId="5E565694" w14:textId="77777777" w:rsidTr="0022110E">
        <w:tc>
          <w:tcPr>
            <w:tcW w:w="9776" w:type="dxa"/>
            <w:shd w:val="clear" w:color="auto" w:fill="auto"/>
            <w:vAlign w:val="center"/>
          </w:tcPr>
          <w:p w14:paraId="61257348" w14:textId="77777777" w:rsidR="00524BA2" w:rsidRPr="00D01EF0" w:rsidRDefault="00524BA2" w:rsidP="00524BA2">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4C46CCA" w14:textId="77777777" w:rsidR="00524BA2" w:rsidRPr="00D01EF0" w:rsidRDefault="00524BA2" w:rsidP="00524BA2">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E8E8735" w14:textId="77777777" w:rsidR="00524BA2" w:rsidRPr="00D01EF0" w:rsidRDefault="00524BA2" w:rsidP="00524BA2">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CE5BF9E" w14:textId="77777777" w:rsidR="00524BA2" w:rsidRPr="00D01EF0" w:rsidRDefault="00524BA2" w:rsidP="00524BA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F4CF31" w14:textId="77777777" w:rsidR="00524BA2" w:rsidRPr="004E521B" w:rsidRDefault="00524BA2" w:rsidP="00524BA2">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179F26F" w14:textId="11821EFC" w:rsidR="00524BA2" w:rsidRPr="00925544" w:rsidRDefault="00524BA2" w:rsidP="00524BA2">
            <w:pPr>
              <w:pStyle w:val="Odsekzoznamu"/>
              <w:widowControl w:val="0"/>
              <w:spacing w:after="120" w:line="240" w:lineRule="auto"/>
              <w:ind w:left="85" w:right="85"/>
              <w:contextualSpacing w:val="0"/>
              <w:jc w:val="both"/>
              <w:rPr>
                <w:rFonts w:ascii="Arial" w:hAnsi="Arial" w:cs="Arial"/>
                <w:bCs/>
                <w:sz w:val="20"/>
                <w:szCs w:val="20"/>
              </w:rPr>
            </w:pPr>
            <w:r w:rsidRPr="0094069A">
              <w:rPr>
                <w:rFonts w:ascii="Arial" w:hAnsi="Arial" w:cs="Arial"/>
                <w:bCs/>
                <w:sz w:val="20"/>
                <w:szCs w:val="20"/>
              </w:rPr>
              <w:t>MAS overí podmienku na základe čestného vyhlásenia, ktoré tvorí súčasť formulára ŽoPr</w:t>
            </w:r>
            <w:r>
              <w:rPr>
                <w:rFonts w:ascii="Arial" w:hAnsi="Arial" w:cs="Arial"/>
                <w:bCs/>
                <w:sz w:val="20"/>
                <w:szCs w:val="20"/>
              </w:rPr>
              <w:t>.</w:t>
            </w:r>
          </w:p>
        </w:tc>
      </w:tr>
      <w:tr w:rsidR="0013194B" w:rsidRPr="00291D70" w14:paraId="363512E9" w14:textId="77777777" w:rsidTr="00687273">
        <w:trPr>
          <w:trHeight w:val="287"/>
        </w:trPr>
        <w:tc>
          <w:tcPr>
            <w:tcW w:w="9776" w:type="dxa"/>
            <w:shd w:val="clear" w:color="auto" w:fill="F2F2F2" w:themeFill="background1" w:themeFillShade="F2"/>
            <w:vAlign w:val="center"/>
          </w:tcPr>
          <w:p w14:paraId="3B2FDCC4" w14:textId="4D08F079" w:rsidR="0013194B" w:rsidRPr="0013194B" w:rsidRDefault="0013194B" w:rsidP="0013194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13194B">
              <w:rPr>
                <w:rFonts w:ascii="Arial" w:hAnsi="Arial" w:cs="Arial"/>
                <w:b/>
                <w:sz w:val="20"/>
                <w:szCs w:val="20"/>
              </w:rPr>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tc>
      </w:tr>
      <w:tr w:rsidR="0013194B" w:rsidRPr="00291D70" w14:paraId="3D8CA7F8" w14:textId="77777777" w:rsidTr="0013194B">
        <w:trPr>
          <w:trHeight w:val="287"/>
        </w:trPr>
        <w:tc>
          <w:tcPr>
            <w:tcW w:w="9776" w:type="dxa"/>
            <w:shd w:val="clear" w:color="auto" w:fill="auto"/>
          </w:tcPr>
          <w:p w14:paraId="6AFE2700" w14:textId="77777777" w:rsidR="0013194B" w:rsidRPr="0013194B" w:rsidRDefault="0013194B" w:rsidP="0013194B">
            <w:pPr>
              <w:pStyle w:val="Odsekzoznamu"/>
              <w:widowControl w:val="0"/>
              <w:spacing w:before="120" w:after="120" w:line="240" w:lineRule="auto"/>
              <w:ind w:left="85" w:right="85"/>
              <w:contextualSpacing w:val="0"/>
              <w:jc w:val="both"/>
              <w:rPr>
                <w:rFonts w:ascii="Arial" w:hAnsi="Arial" w:cs="Arial"/>
                <w:b/>
                <w:bCs/>
                <w:sz w:val="20"/>
                <w:szCs w:val="20"/>
              </w:rPr>
            </w:pPr>
            <w:r w:rsidRPr="0013194B">
              <w:rPr>
                <w:rFonts w:ascii="Arial" w:hAnsi="Arial" w:cs="Arial"/>
                <w:b/>
                <w:bCs/>
                <w:sz w:val="20"/>
                <w:szCs w:val="20"/>
              </w:rPr>
              <w:t>Opis podmienky:</w:t>
            </w:r>
          </w:p>
          <w:p w14:paraId="332B0B0F" w14:textId="77777777" w:rsidR="0013194B" w:rsidRPr="0013194B" w:rsidRDefault="0013194B" w:rsidP="0013194B">
            <w:pPr>
              <w:pStyle w:val="Odsekzoznamu"/>
              <w:widowControl w:val="0"/>
              <w:spacing w:before="120" w:after="120" w:line="240" w:lineRule="auto"/>
              <w:ind w:left="85" w:right="85"/>
              <w:contextualSpacing w:val="0"/>
              <w:jc w:val="both"/>
              <w:rPr>
                <w:rFonts w:ascii="Arial" w:hAnsi="Arial" w:cs="Arial"/>
                <w:bCs/>
                <w:sz w:val="20"/>
                <w:szCs w:val="20"/>
              </w:rPr>
            </w:pPr>
            <w:r w:rsidRPr="0013194B">
              <w:rPr>
                <w:rFonts w:ascii="Arial" w:hAnsi="Arial" w:cs="Arial"/>
                <w:bCs/>
                <w:sz w:val="20"/>
                <w:szCs w:val="20"/>
              </w:rPr>
              <w:t>Žiadateľ, ani jeho štatutárny orgán, ani žiadny člen štatutárneho orgánu žiadateľa, ani prokurista/i, ani osoba splnomocnená zastupovať žiadateľa v konaní o ŽoPr nemôžu byť právoplatne odsúdení za:</w:t>
            </w:r>
          </w:p>
          <w:p w14:paraId="15541332" w14:textId="77777777" w:rsidR="0013194B" w:rsidRPr="0013194B" w:rsidRDefault="0013194B" w:rsidP="0013194B">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13194B">
              <w:rPr>
                <w:rFonts w:ascii="Arial" w:hAnsi="Arial" w:cs="Arial"/>
                <w:bCs/>
                <w:sz w:val="20"/>
                <w:szCs w:val="20"/>
              </w:rPr>
              <w:t>trestný čin poškodzovania finančných záujmov ES (§261-§263 Trestného zákona),</w:t>
            </w:r>
          </w:p>
          <w:p w14:paraId="55712959" w14:textId="77777777" w:rsidR="0013194B" w:rsidRPr="0013194B" w:rsidRDefault="0013194B" w:rsidP="0013194B">
            <w:pPr>
              <w:pStyle w:val="Odsekzoznamu"/>
              <w:widowControl w:val="0"/>
              <w:numPr>
                <w:ilvl w:val="1"/>
                <w:numId w:val="13"/>
              </w:numPr>
              <w:spacing w:before="60" w:after="60" w:line="240" w:lineRule="auto"/>
              <w:ind w:left="933"/>
              <w:jc w:val="both"/>
              <w:rPr>
                <w:rFonts w:ascii="Arial" w:hAnsi="Arial" w:cs="Arial"/>
                <w:bCs/>
                <w:sz w:val="20"/>
                <w:szCs w:val="20"/>
              </w:rPr>
            </w:pPr>
            <w:r w:rsidRPr="0013194B">
              <w:rPr>
                <w:rFonts w:ascii="Arial" w:hAnsi="Arial" w:cs="Arial"/>
                <w:bCs/>
                <w:sz w:val="20"/>
                <w:szCs w:val="20"/>
              </w:rPr>
              <w:t>niektorý z trestných činov korupcie (§328 - § 336 Trestného zákona),</w:t>
            </w:r>
          </w:p>
          <w:p w14:paraId="714C2068" w14:textId="77777777" w:rsidR="0013194B" w:rsidRPr="0013194B" w:rsidRDefault="0013194B" w:rsidP="0013194B">
            <w:pPr>
              <w:pStyle w:val="Odsekzoznamu"/>
              <w:widowControl w:val="0"/>
              <w:numPr>
                <w:ilvl w:val="1"/>
                <w:numId w:val="13"/>
              </w:numPr>
              <w:spacing w:before="60" w:after="60" w:line="240" w:lineRule="auto"/>
              <w:ind w:left="933"/>
              <w:jc w:val="both"/>
              <w:rPr>
                <w:rFonts w:ascii="Arial" w:hAnsi="Arial" w:cs="Arial"/>
                <w:bCs/>
                <w:sz w:val="20"/>
                <w:szCs w:val="20"/>
              </w:rPr>
            </w:pPr>
            <w:r w:rsidRPr="0013194B">
              <w:rPr>
                <w:rFonts w:ascii="Arial" w:hAnsi="Arial" w:cs="Arial"/>
                <w:bCs/>
                <w:sz w:val="20"/>
                <w:szCs w:val="20"/>
              </w:rPr>
              <w:t>trestný čin legalizácie príjmu z trestnej činnosti (§ 233 - § 234 Trestného zákona),</w:t>
            </w:r>
          </w:p>
          <w:p w14:paraId="10843743" w14:textId="77777777" w:rsidR="0013194B" w:rsidRPr="0013194B" w:rsidRDefault="0013194B" w:rsidP="0013194B">
            <w:pPr>
              <w:pStyle w:val="Odsekzoznamu"/>
              <w:widowControl w:val="0"/>
              <w:numPr>
                <w:ilvl w:val="1"/>
                <w:numId w:val="13"/>
              </w:numPr>
              <w:spacing w:before="60" w:after="60" w:line="240" w:lineRule="auto"/>
              <w:ind w:left="933"/>
              <w:jc w:val="both"/>
              <w:rPr>
                <w:rFonts w:ascii="Arial" w:hAnsi="Arial" w:cs="Arial"/>
                <w:bCs/>
                <w:sz w:val="20"/>
                <w:szCs w:val="20"/>
              </w:rPr>
            </w:pPr>
            <w:r w:rsidRPr="0013194B">
              <w:rPr>
                <w:rFonts w:ascii="Arial" w:hAnsi="Arial" w:cs="Arial"/>
                <w:bCs/>
                <w:sz w:val="20"/>
                <w:szCs w:val="20"/>
              </w:rPr>
              <w:t>trestný čin založenia, zosnovania a podporovania zločineckej skupiny (§296 Trestného zákona),</w:t>
            </w:r>
          </w:p>
          <w:p w14:paraId="3B48B405" w14:textId="77777777" w:rsidR="0013194B" w:rsidRPr="0013194B" w:rsidRDefault="0013194B" w:rsidP="0013194B">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13194B">
              <w:rPr>
                <w:rFonts w:ascii="Arial" w:hAnsi="Arial" w:cs="Arial"/>
                <w:bCs/>
                <w:sz w:val="20"/>
                <w:szCs w:val="20"/>
              </w:rPr>
              <w:t>machinácie pri verejnom obstarávaní a verejnej dražbe (§ 266 až § 268 Trestného zákona).</w:t>
            </w:r>
          </w:p>
          <w:p w14:paraId="79B47CF7" w14:textId="77777777" w:rsidR="0013194B" w:rsidRPr="0013194B" w:rsidRDefault="0013194B" w:rsidP="0013194B">
            <w:pPr>
              <w:pStyle w:val="Odsekzoznamu"/>
              <w:widowControl w:val="0"/>
              <w:spacing w:before="240" w:after="120" w:line="240" w:lineRule="auto"/>
              <w:ind w:left="85" w:right="85"/>
              <w:contextualSpacing w:val="0"/>
              <w:jc w:val="both"/>
              <w:rPr>
                <w:rFonts w:ascii="Arial" w:hAnsi="Arial" w:cs="Arial"/>
                <w:b/>
                <w:bCs/>
                <w:sz w:val="20"/>
                <w:szCs w:val="20"/>
              </w:rPr>
            </w:pPr>
            <w:r w:rsidRPr="0013194B">
              <w:rPr>
                <w:rFonts w:ascii="Arial" w:hAnsi="Arial" w:cs="Arial"/>
                <w:b/>
                <w:bCs/>
                <w:sz w:val="20"/>
                <w:szCs w:val="20"/>
              </w:rPr>
              <w:t>Forma preukázania:</w:t>
            </w:r>
          </w:p>
          <w:p w14:paraId="1C2B12C8" w14:textId="77777777" w:rsidR="0013194B" w:rsidRPr="0013194B" w:rsidRDefault="0013194B" w:rsidP="0013194B">
            <w:pPr>
              <w:pStyle w:val="Odsekzoznamu"/>
              <w:widowControl w:val="0"/>
              <w:spacing w:before="60" w:after="60" w:line="240" w:lineRule="auto"/>
              <w:ind w:left="85" w:right="85"/>
              <w:jc w:val="both"/>
              <w:rPr>
                <w:rFonts w:ascii="Arial" w:hAnsi="Arial" w:cs="Arial"/>
                <w:bCs/>
                <w:sz w:val="20"/>
                <w:szCs w:val="20"/>
              </w:rPr>
            </w:pPr>
            <w:r w:rsidRPr="0013194B">
              <w:rPr>
                <w:rFonts w:ascii="Arial" w:hAnsi="Arial" w:cs="Arial"/>
                <w:bCs/>
                <w:sz w:val="20"/>
                <w:szCs w:val="20"/>
              </w:rPr>
              <w:t>Informácie uvedené žiadateľom vo formulári žiadosti o príspevok</w:t>
            </w:r>
          </w:p>
          <w:p w14:paraId="3B7C50A8" w14:textId="77777777" w:rsidR="0013194B" w:rsidRPr="0013194B" w:rsidRDefault="0013194B" w:rsidP="0013194B">
            <w:pPr>
              <w:pStyle w:val="Odsekzoznamu"/>
              <w:widowControl w:val="0"/>
              <w:spacing w:before="60" w:after="60" w:line="240" w:lineRule="auto"/>
              <w:ind w:left="85" w:right="85"/>
              <w:contextualSpacing w:val="0"/>
              <w:jc w:val="both"/>
              <w:rPr>
                <w:rFonts w:ascii="Arial" w:hAnsi="Arial" w:cs="Arial"/>
                <w:bCs/>
                <w:sz w:val="20"/>
                <w:szCs w:val="20"/>
              </w:rPr>
            </w:pPr>
            <w:r w:rsidRPr="0013194B">
              <w:rPr>
                <w:rFonts w:ascii="Arial" w:hAnsi="Arial" w:cs="Arial"/>
                <w:bCs/>
                <w:sz w:val="20"/>
                <w:szCs w:val="20"/>
              </w:rPr>
              <w:t>Osobitná príloha ŽoPr:</w:t>
            </w:r>
          </w:p>
          <w:p w14:paraId="490E94DD" w14:textId="57295D1D" w:rsidR="0013194B" w:rsidRPr="0013194B" w:rsidRDefault="0013194B" w:rsidP="0013194B">
            <w:pPr>
              <w:pStyle w:val="Odsekzoznamu"/>
              <w:widowControl w:val="0"/>
              <w:spacing w:before="60" w:after="60" w:line="240" w:lineRule="auto"/>
              <w:ind w:left="85" w:right="85"/>
              <w:contextualSpacing w:val="0"/>
              <w:jc w:val="both"/>
              <w:rPr>
                <w:rFonts w:ascii="Arial" w:hAnsi="Arial" w:cs="Arial"/>
                <w:bCs/>
                <w:sz w:val="20"/>
                <w:szCs w:val="20"/>
              </w:rPr>
            </w:pPr>
            <w:r w:rsidRPr="0013194B">
              <w:rPr>
                <w:rFonts w:ascii="Arial" w:hAnsi="Arial" w:cs="Arial"/>
                <w:bCs/>
                <w:sz w:val="20"/>
                <w:szCs w:val="20"/>
              </w:rPr>
              <w:lastRenderedPageBreak/>
              <w:t>- Výpis z registra trestov fyzických osôb alebo</w:t>
            </w:r>
          </w:p>
          <w:p w14:paraId="4F71C20B" w14:textId="77777777" w:rsidR="0013194B" w:rsidRPr="0013194B" w:rsidRDefault="0013194B" w:rsidP="0013194B">
            <w:pPr>
              <w:pStyle w:val="Odsekzoznamu"/>
              <w:widowControl w:val="0"/>
              <w:spacing w:before="120" w:after="60" w:line="240" w:lineRule="auto"/>
              <w:ind w:left="85" w:right="85"/>
              <w:contextualSpacing w:val="0"/>
              <w:jc w:val="both"/>
              <w:rPr>
                <w:rFonts w:ascii="Arial" w:hAnsi="Arial" w:cs="Arial"/>
                <w:bCs/>
                <w:sz w:val="20"/>
                <w:szCs w:val="20"/>
              </w:rPr>
            </w:pPr>
            <w:r w:rsidRPr="0013194B">
              <w:rPr>
                <w:rFonts w:ascii="Arial" w:hAnsi="Arial" w:cs="Arial"/>
                <w:bCs/>
                <w:sz w:val="20"/>
                <w:szCs w:val="20"/>
              </w:rPr>
              <w:t>a to za všetkých členov štatutárneho orgánu žiadateľa, prokuristu/-ov a osoby splnomocnené zastupovať žiadateľa v schvaľovacom procese ŽoPr.</w:t>
            </w:r>
          </w:p>
          <w:p w14:paraId="5A2DFF14" w14:textId="77777777" w:rsidR="0013194B" w:rsidRPr="0013194B" w:rsidRDefault="0013194B" w:rsidP="0013194B">
            <w:pPr>
              <w:pStyle w:val="Odsekzoznamu"/>
              <w:keepNext/>
              <w:widowControl w:val="0"/>
              <w:spacing w:before="240" w:after="120" w:line="240" w:lineRule="auto"/>
              <w:ind w:left="85" w:right="85"/>
              <w:contextualSpacing w:val="0"/>
              <w:jc w:val="both"/>
              <w:rPr>
                <w:rFonts w:ascii="Arial" w:hAnsi="Arial" w:cs="Arial"/>
                <w:b/>
                <w:bCs/>
                <w:sz w:val="20"/>
                <w:szCs w:val="20"/>
              </w:rPr>
            </w:pPr>
            <w:r w:rsidRPr="0013194B">
              <w:rPr>
                <w:rFonts w:ascii="Arial" w:hAnsi="Arial" w:cs="Arial"/>
                <w:b/>
                <w:bCs/>
                <w:sz w:val="20"/>
                <w:szCs w:val="20"/>
              </w:rPr>
              <w:t>Spôsob overenia:</w:t>
            </w:r>
          </w:p>
          <w:p w14:paraId="2D2347F7" w14:textId="4ACCB0C7" w:rsidR="0013194B" w:rsidRPr="0013194B" w:rsidRDefault="0013194B" w:rsidP="0013194B">
            <w:pPr>
              <w:pStyle w:val="Odsekzoznamu"/>
              <w:keepNext/>
              <w:widowControl w:val="0"/>
              <w:spacing w:before="120" w:after="120" w:line="240" w:lineRule="auto"/>
              <w:ind w:left="504" w:right="85"/>
              <w:contextualSpacing w:val="0"/>
              <w:rPr>
                <w:rFonts w:ascii="Arial" w:hAnsi="Arial" w:cs="Arial"/>
                <w:b/>
                <w:sz w:val="20"/>
                <w:szCs w:val="20"/>
              </w:rPr>
            </w:pPr>
            <w:r w:rsidRPr="0013194B">
              <w:rPr>
                <w:rFonts w:ascii="Arial" w:hAnsi="Arial" w:cs="Arial"/>
                <w:bCs/>
                <w:sz w:val="20"/>
                <w:szCs w:val="20"/>
              </w:rPr>
              <w:t>MAS overí podmienku na základe predložených výpisov z registra trestov fyzických osôb, Osoby sa overia podľa údajov uvedených vo formulári ŽoPr.</w:t>
            </w:r>
          </w:p>
        </w:tc>
      </w:tr>
      <w:tr w:rsidR="0013194B" w:rsidRPr="00291D70" w14:paraId="2337BC98" w14:textId="77777777" w:rsidTr="00687273">
        <w:trPr>
          <w:trHeight w:val="287"/>
        </w:trPr>
        <w:tc>
          <w:tcPr>
            <w:tcW w:w="9776" w:type="dxa"/>
            <w:shd w:val="clear" w:color="auto" w:fill="F2F2F2" w:themeFill="background1" w:themeFillShade="F2"/>
            <w:vAlign w:val="center"/>
          </w:tcPr>
          <w:p w14:paraId="314445D5" w14:textId="59334AFC" w:rsidR="0013194B" w:rsidRPr="0013194B" w:rsidRDefault="0013194B" w:rsidP="0013194B">
            <w:pPr>
              <w:pStyle w:val="Odsekzoznamu"/>
              <w:keepNext/>
              <w:widowControl w:val="0"/>
              <w:numPr>
                <w:ilvl w:val="0"/>
                <w:numId w:val="6"/>
              </w:numPr>
              <w:spacing w:before="120" w:after="120" w:line="240" w:lineRule="auto"/>
              <w:ind w:right="85"/>
              <w:rPr>
                <w:rFonts w:ascii="Arial" w:hAnsi="Arial" w:cs="Arial"/>
                <w:b/>
                <w:sz w:val="20"/>
                <w:szCs w:val="20"/>
              </w:rPr>
            </w:pPr>
            <w:bookmarkStart w:id="1" w:name="_Hlk34590566"/>
            <w:r w:rsidRPr="0013194B">
              <w:rPr>
                <w:rFonts w:ascii="Arial" w:hAnsi="Arial" w:cs="Arial"/>
                <w:b/>
                <w:sz w:val="20"/>
                <w:szCs w:val="20"/>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bookmarkEnd w:id="1"/>
          </w:p>
        </w:tc>
      </w:tr>
      <w:tr w:rsidR="0013194B" w:rsidRPr="006A79F0" w14:paraId="69910F10" w14:textId="77777777" w:rsidTr="00687273">
        <w:tc>
          <w:tcPr>
            <w:tcW w:w="9776" w:type="dxa"/>
            <w:shd w:val="clear" w:color="auto" w:fill="auto"/>
          </w:tcPr>
          <w:p w14:paraId="2C4AE03F" w14:textId="77777777" w:rsidR="0013194B" w:rsidRDefault="0013194B" w:rsidP="00131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13194B" w:rsidRDefault="0013194B" w:rsidP="0013194B">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13194B" w:rsidRDefault="0013194B" w:rsidP="0013194B">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13194B" w:rsidRDefault="0013194B" w:rsidP="0013194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13194B" w:rsidRDefault="0013194B" w:rsidP="0013194B">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13194B" w:rsidRPr="00971A5F" w:rsidRDefault="0013194B" w:rsidP="0013194B">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00EF2F60"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D2C02">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548BCE13"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do</w:t>
            </w:r>
            <w:r w:rsidR="002D2C02">
              <w:rPr>
                <w:rFonts w:ascii="Arial" w:hAnsi="Arial" w:cs="Arial"/>
                <w:bCs/>
                <w:sz w:val="20"/>
                <w:szCs w:val="20"/>
              </w:rPr>
              <w:t xml:space="preserve"> </w:t>
            </w:r>
            <w:r w:rsidR="00BB3A56">
              <w:rPr>
                <w:rFonts w:ascii="Arial" w:hAnsi="Arial" w:cs="Arial"/>
                <w:bCs/>
                <w:sz w:val="20"/>
                <w:szCs w:val="20"/>
              </w:rPr>
              <w:t>31.10</w:t>
            </w:r>
            <w:r w:rsidR="002D2C02">
              <w:rPr>
                <w:rFonts w:ascii="Arial" w:hAnsi="Arial" w:cs="Arial"/>
                <w:bCs/>
                <w:sz w:val="20"/>
                <w:szCs w:val="20"/>
              </w:rPr>
              <w:t>.202</w:t>
            </w:r>
            <w:r w:rsidR="00EC5771">
              <w:rPr>
                <w:rFonts w:ascii="Arial" w:hAnsi="Arial" w:cs="Arial"/>
                <w:bCs/>
                <w:sz w:val="20"/>
                <w:szCs w:val="20"/>
              </w:rPr>
              <w:t>3.</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45A19094"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2D2C02">
              <w:rPr>
                <w:rFonts w:ascii="Arial" w:hAnsi="Arial" w:cs="Arial"/>
                <w:bCs/>
                <w:sz w:val="20"/>
                <w:szCs w:val="20"/>
              </w:rPr>
              <w:t>3</w:t>
            </w:r>
            <w:r w:rsidR="00BB3A56">
              <w:rPr>
                <w:rFonts w:ascii="Arial" w:hAnsi="Arial" w:cs="Arial"/>
                <w:bCs/>
                <w:sz w:val="20"/>
                <w:szCs w:val="20"/>
              </w:rPr>
              <w:t>1.10</w:t>
            </w:r>
            <w:r w:rsidR="002D2C02">
              <w:rPr>
                <w:rFonts w:ascii="Arial" w:hAnsi="Arial" w:cs="Arial"/>
                <w:bCs/>
                <w:sz w:val="20"/>
                <w:szCs w:val="20"/>
              </w:rPr>
              <w:t>.202</w:t>
            </w:r>
            <w:r w:rsidR="00EC5771">
              <w:rPr>
                <w:rFonts w:ascii="Arial" w:hAnsi="Arial" w:cs="Arial"/>
                <w:bCs/>
                <w:sz w:val="20"/>
                <w:szCs w:val="20"/>
              </w:rPr>
              <w:t>3.</w:t>
            </w:r>
            <w:r w:rsidR="002D2C02">
              <w:rPr>
                <w:rFonts w:ascii="Arial" w:hAnsi="Arial" w:cs="Arial"/>
                <w:bCs/>
                <w:sz w:val="20"/>
                <w:szCs w:val="20"/>
              </w:rPr>
              <w:t xml:space="preserve"> </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4037C04"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lastRenderedPageBreak/>
              <w:t>Opis podmienky:</w:t>
            </w:r>
          </w:p>
          <w:p w14:paraId="7D79A197" w14:textId="19FA682F"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3E1BE76B"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7C0E8E1B"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529BDFDA" w14:textId="77777777" w:rsidR="00B37F42" w:rsidRPr="00406EAA" w:rsidRDefault="00B37F42" w:rsidP="00B37F42">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40E7973F" w14:textId="77777777" w:rsidR="00B37F42" w:rsidRPr="00406EAA" w:rsidRDefault="00B37F42" w:rsidP="00B37F42">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naviazal účinnosť zmluvy s dodávateľom na odkladaciu podmienku tak, aby nevznikli pochybnosti o tom, či realizácia projektu začala pred predložením ŽoPr na MAS napr.:</w:t>
            </w:r>
          </w:p>
          <w:p w14:paraId="0FA218B1" w14:textId="77777777" w:rsidR="00B37F42" w:rsidRPr="00406EAA" w:rsidRDefault="00B37F42" w:rsidP="00B37F42">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moment predloženia ŽoPr na MAS,</w:t>
            </w:r>
          </w:p>
          <w:p w14:paraId="5899F8BE" w14:textId="77777777" w:rsidR="00B37F42" w:rsidRPr="00406EAA" w:rsidRDefault="00B37F42" w:rsidP="00B37F42">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p>
          <w:p w14:paraId="25E884F0" w14:textId="77777777" w:rsidR="00B37F42" w:rsidRPr="00406EAA" w:rsidRDefault="00B37F42" w:rsidP="00B37F42">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6A75B87D" w14:textId="77777777" w:rsidR="00B37F42" w:rsidRDefault="00B37F42" w:rsidP="00B37F42">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p>
          <w:p w14:paraId="58D6F329" w14:textId="63828E6C" w:rsidR="00997F82" w:rsidRPr="00406EAA" w:rsidRDefault="003814F9"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037A833"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2"/>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D7D92C" w14:textId="280A5156" w:rsidR="00274278" w:rsidRPr="001B037E" w:rsidRDefault="00997F82" w:rsidP="00274278">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274278">
              <w:rPr>
                <w:rFonts w:ascii="Arial" w:hAnsi="Arial" w:cs="Arial"/>
                <w:bCs/>
                <w:sz w:val="20"/>
                <w:szCs w:val="20"/>
              </w:rPr>
              <w:t xml:space="preserve"> Územie MAS Podpoľanie tvoria nasledovné obce: mesto Detva, mesto Hriňová, obec Kriváň, obec Podkriváň, obec Budiná, obec Horný Tisovník, obec Korytárky, obec Detvianska Huta, obec Látky, obec Stará Huta, obec Slatinské Lazy, obec Klokoč, obec Vígľašská Huta-Kalinka, obec Vígľaš, obec Stožok, obec Zvolenská Slatina, obec Dúbravy, obec Očová, obec Hrochoť.</w:t>
            </w:r>
          </w:p>
          <w:p w14:paraId="14F23444" w14:textId="65B33BCF" w:rsidR="00997F82" w:rsidRPr="00524BA2" w:rsidRDefault="00997F82" w:rsidP="00524BA2">
            <w:pPr>
              <w:spacing w:before="120" w:after="120" w:line="240" w:lineRule="auto"/>
              <w:ind w:right="85"/>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4765DC9"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2BF8D770"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 xml:space="preserve">žien </w:t>
            </w:r>
            <w:r w:rsidRPr="00536E5F">
              <w:rPr>
                <w:rFonts w:ascii="Arial" w:hAnsi="Arial" w:cs="Arial"/>
                <w:bCs/>
                <w:sz w:val="20"/>
                <w:szCs w:val="20"/>
              </w:rPr>
              <w:lastRenderedPageBreak/>
              <w:t>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C8A5D7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30FD0783"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3D942D44"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4E0B97B"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w:t>
            </w:r>
            <w:r w:rsidRPr="001F15D0">
              <w:rPr>
                <w:rFonts w:ascii="Arial" w:hAnsi="Arial" w:cs="Arial"/>
                <w:bCs/>
                <w:sz w:val="20"/>
                <w:szCs w:val="20"/>
              </w:rPr>
              <w:lastRenderedPageBreak/>
              <w:t>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A44E2DA"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FBF84CF" w14:textId="1E231907" w:rsidR="00BB3A56" w:rsidRDefault="00BB3A56"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Finančná analýza projektu</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6DC14CF"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4"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žiada o pomoc, ktorá je podmienená uprednostňovaním používania domácich tovarov </w:t>
            </w:r>
            <w:r w:rsidRPr="00256B1E">
              <w:rPr>
                <w:rFonts w:ascii="Arial" w:hAnsi="Arial" w:cs="Arial"/>
                <w:bCs/>
                <w:sz w:val="20"/>
                <w:szCs w:val="20"/>
              </w:rPr>
              <w:lastRenderedPageBreak/>
              <w:t>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65D631BE"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13791202" w:rsidR="00997F82" w:rsidRPr="00C5183D" w:rsidRDefault="00F37E7A" w:rsidP="00F37E7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997F82" w:rsidRPr="00F37E7A">
              <w:rPr>
                <w:rFonts w:ascii="Arial" w:hAnsi="Arial" w:cs="Arial"/>
                <w:bCs/>
                <w:sz w:val="20"/>
                <w:szCs w:val="20"/>
              </w:rPr>
              <w:t xml:space="preserve"> </w:t>
            </w:r>
            <w:r w:rsidR="00EE255D" w:rsidRPr="007240A3">
              <w:rPr>
                <w:rFonts w:ascii="Arial" w:hAnsi="Arial" w:cs="Arial"/>
                <w:sz w:val="20"/>
                <w:szCs w:val="20"/>
              </w:rPr>
              <w:t>https://www.antimon.gov.sk/rozhodnutia-europskej-komisie-prikazujuce-slovenskej-republike-vymahat-neopravnene-poskytnutu-a-nezlucitelnu-statnu-pomoc/?csrt=13893992393057977797</w:t>
            </w:r>
            <w:r w:rsidR="00997F82"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6B4863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68E656A"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51B30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274278">
              <w:rPr>
                <w:rFonts w:ascii="Arial" w:hAnsi="Arial" w:cs="Arial"/>
                <w:sz w:val="20"/>
                <w:szCs w:val="20"/>
                <w:lang w:eastAsia="en-US"/>
              </w:rPr>
              <w:t>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2A0BB2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74278">
              <w:rPr>
                <w:rFonts w:ascii="Arial" w:hAnsi="Arial" w:cs="Arial"/>
                <w:bCs/>
                <w:sz w:val="20"/>
                <w:szCs w:val="20"/>
              </w:rPr>
              <w:t xml:space="preserve">0 </w:t>
            </w:r>
            <w:r>
              <w:rPr>
                <w:rFonts w:ascii="Arial" w:hAnsi="Arial" w:cs="Arial"/>
                <w:bCs/>
                <w:sz w:val="20"/>
                <w:szCs w:val="20"/>
              </w:rPr>
              <w:t>EUR</w:t>
            </w:r>
          </w:p>
          <w:p w14:paraId="582FBBB1" w14:textId="1B38B8D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74278">
              <w:rPr>
                <w:rFonts w:ascii="Arial" w:hAnsi="Arial" w:cs="Arial"/>
                <w:bCs/>
                <w:sz w:val="20"/>
                <w:szCs w:val="20"/>
              </w:rPr>
              <w:t>60 000</w:t>
            </w:r>
            <w:r>
              <w:rPr>
                <w:rFonts w:ascii="Arial" w:hAnsi="Arial" w:cs="Arial"/>
                <w:bCs/>
                <w:sz w:val="20"/>
                <w:szCs w:val="20"/>
              </w:rPr>
              <w:t xml:space="preserve"> EUR </w:t>
            </w:r>
          </w:p>
          <w:p w14:paraId="3A5AC7EC" w14:textId="2A21DA8C"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1D2624">
              <w:rPr>
                <w:rFonts w:ascii="Arial" w:hAnsi="Arial" w:cs="Arial"/>
                <w:b/>
                <w:bCs/>
                <w:sz w:val="20"/>
                <w:szCs w:val="20"/>
              </w:rPr>
              <w:t>109 090,91</w:t>
            </w:r>
            <w:r w:rsidR="00274278" w:rsidRPr="00163553" w:rsidDel="00274278">
              <w:rPr>
                <w:rFonts w:ascii="Arial" w:hAnsi="Arial" w:cs="Arial"/>
                <w:b/>
                <w:bCs/>
                <w:sz w:val="20"/>
                <w:szCs w:val="20"/>
              </w:rPr>
              <w:t xml:space="preserve"> </w:t>
            </w:r>
            <w:r w:rsidR="00274278">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FC9FB0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1D2624">
              <w:rPr>
                <w:rFonts w:ascii="Arial" w:hAnsi="Arial" w:cs="Arial"/>
                <w:b/>
                <w:bCs/>
                <w:sz w:val="20"/>
                <w:szCs w:val="20"/>
              </w:rPr>
              <w:t>60 000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6"/>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E0A6FA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0887AD8"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37C0D1DC"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4A4377AE" w14:textId="547553D1"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28E4F669"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605AFC6"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1152A19" w14:textId="3C5F5318"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w:t>
            </w:r>
            <w:r w:rsidRPr="00B24E47">
              <w:rPr>
                <w:rFonts w:ascii="Arial" w:hAnsi="Arial" w:cs="Arial"/>
                <w:bCs/>
                <w:sz w:val="20"/>
                <w:szCs w:val="20"/>
              </w:rPr>
              <w:lastRenderedPageBreak/>
              <w:t>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4D9C6E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B3A56">
              <w:rPr>
                <w:rFonts w:ascii="Arial" w:hAnsi="Arial" w:cs="Arial"/>
                <w:bCs/>
                <w:sz w:val="20"/>
                <w:szCs w:val="20"/>
              </w:rPr>
              <w:t>5</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59EA7C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8"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59122AD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9"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0870F89A"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0E47505F" w:rsidR="00F5202D" w:rsidRPr="002C3A60"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2FBBF875"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65D37F72"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64EE2255"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1EA7F4D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C68AD6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6D12554"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6091EA58"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8D82236"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6A54F3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 xml:space="preserve">na dobu neurčitú, alebo </w:t>
            </w:r>
          </w:p>
          <w:p w14:paraId="6E0828AC" w14:textId="6A6142B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01BD1ECB" w14:textId="174B8424"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1FB0824F"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4EF6F511"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lastRenderedPageBreak/>
              <w:t>Záväzný formulár prílohy ŽoPr 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.doc</w:t>
            </w:r>
            <w:r w:rsidR="00132497">
              <w:rPr>
                <w:rFonts w:ascii="Arial" w:hAnsi="Arial" w:cs="Arial"/>
                <w:bCs/>
                <w:sz w:val="20"/>
                <w:szCs w:val="20"/>
              </w:rPr>
              <w:t>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8EDA7B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r w:rsidR="00FE6661">
        <w:rPr>
          <w:rFonts w:ascii="Arial" w:hAnsi="Arial" w:cs="Arial"/>
          <w:b/>
          <w:bCs/>
          <w:color w:val="000000"/>
          <w:sz w:val="20"/>
          <w:szCs w:val="20"/>
        </w:rPr>
        <w:t>Podpoľanie, Obrancov mieru 871/1, 962 12 Detva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C0EA7E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FE6661">
        <w:rPr>
          <w:rFonts w:ascii="Arial" w:hAnsi="Arial" w:cs="Arial"/>
          <w:sz w:val="20"/>
          <w:szCs w:val="20"/>
        </w:rPr>
        <w:t>(v pracovných dňoch od 08.00-15.00 hod.)</w:t>
      </w:r>
      <w:r w:rsidR="00FE6661" w:rsidRPr="003F3414" w:rsidDel="001B45E7">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94D6254"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ŽoPr zaradených </w:t>
      </w:r>
      <w:r w:rsidRPr="003F3414">
        <w:rPr>
          <w:rFonts w:ascii="Arial" w:eastAsiaTheme="minorHAnsi" w:hAnsi="Arial" w:cs="Arial"/>
          <w:color w:val="000000"/>
          <w:sz w:val="20"/>
          <w:lang w:eastAsia="en-US"/>
        </w:rPr>
        <w:lastRenderedPageBreak/>
        <w:t>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48C1F693"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1D38D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 .</w:t>
      </w:r>
      <w:r w:rsidR="00A238C0" w:rsidRPr="00A238C0">
        <w:t xml:space="preserve"> </w:t>
      </w:r>
      <w:hyperlink r:id="rId22" w:history="1">
        <w:r w:rsidR="00A238C0" w:rsidRPr="0046111D">
          <w:rPr>
            <w:rStyle w:val="Hypertextovprepojenie"/>
            <w:rFonts w:ascii="Times New Roman" w:hAnsi="Times New Roman"/>
            <w:sz w:val="20"/>
          </w:rPr>
          <w:t>https://www.mirri.gov.sk/mpsr/irop-programove-obdobie-2014-2020/clld/programove-dokumenty/vzory/vzor-zmluvy-o-prispevok/index.html</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05CD1D9"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3EB4694"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3FF6E5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A238C0" w:rsidRPr="00AC0BCB">
        <w:rPr>
          <w:rFonts w:ascii="Arial" w:hAnsi="Arial" w:cs="Arial"/>
          <w:sz w:val="22"/>
        </w:rPr>
        <w:t>https://podpolanou.sk/vyhlasene-vyzvy-irop</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032332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238C0">
        <w:rPr>
          <w:rFonts w:ascii="Arial" w:hAnsi="Arial" w:cs="Arial"/>
          <w:spacing w:val="-3"/>
          <w:sz w:val="20"/>
          <w:szCs w:val="20"/>
        </w:rPr>
        <w:t>mas.podpolanou@gmail.com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223147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6FEF29C1" w:rsidR="0004720D" w:rsidRPr="00FA7A1A" w:rsidRDefault="00A238C0" w:rsidP="00E47E99">
      <w:pPr>
        <w:jc w:val="both"/>
        <w:rPr>
          <w:rFonts w:ascii="Arial" w:hAnsi="Arial" w:cs="Arial"/>
          <w:bCs/>
          <w:iCs/>
          <w:sz w:val="20"/>
          <w:szCs w:val="19"/>
        </w:rPr>
      </w:pPr>
      <w:r w:rsidDel="00A238C0">
        <w:rPr>
          <w:rFonts w:ascii="Arial" w:hAnsi="Arial" w:cs="Arial"/>
          <w:bCs/>
          <w:iCs/>
          <w:sz w:val="20"/>
          <w:szCs w:val="19"/>
          <w:highlight w:val="yellow"/>
        </w:rPr>
        <w:t xml:space="preserve"> </w:t>
      </w:r>
    </w:p>
    <w:sectPr w:rsidR="0004720D" w:rsidRPr="00FA7A1A"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C442" w14:textId="77777777" w:rsidR="0036206F" w:rsidRDefault="0036206F" w:rsidP="00997F82">
      <w:pPr>
        <w:spacing w:after="0" w:line="240" w:lineRule="auto"/>
      </w:pPr>
      <w:r>
        <w:separator/>
      </w:r>
    </w:p>
  </w:endnote>
  <w:endnote w:type="continuationSeparator" w:id="0">
    <w:p w14:paraId="0D3860B6" w14:textId="77777777" w:rsidR="0036206F" w:rsidRDefault="0036206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altName w:val="Times New Roman"/>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C0BF203"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436503">
          <w:rPr>
            <w:rFonts w:ascii="Arial" w:hAnsi="Arial" w:cs="Arial"/>
            <w:noProof/>
            <w:sz w:val="20"/>
            <w:szCs w:val="20"/>
          </w:rPr>
          <w:t>13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0938" w14:textId="77777777" w:rsidR="0036206F" w:rsidRDefault="0036206F" w:rsidP="00997F82">
      <w:pPr>
        <w:spacing w:after="0" w:line="240" w:lineRule="auto"/>
      </w:pPr>
      <w:r>
        <w:separator/>
      </w:r>
    </w:p>
  </w:footnote>
  <w:footnote w:type="continuationSeparator" w:id="0">
    <w:p w14:paraId="1D309C19" w14:textId="77777777" w:rsidR="0036206F" w:rsidRDefault="0036206F"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524BA2">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263E87" w:rsidRPr="00FA7A1A" w:rsidRDefault="00263E87"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02355D" w14:textId="5D5EFE9D" w:rsidR="00263E87" w:rsidRPr="00B860B3" w:rsidRDefault="00263E87"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263E87" w:rsidRPr="00FA7A1A" w:rsidRDefault="00263E87"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5">
    <w:p w14:paraId="6499A40B" w14:textId="181C41D9" w:rsidR="00263E87" w:rsidRPr="00FA7A1A" w:rsidRDefault="00263E87"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Value for money predstavuje výšku príspevku v EUR na (</w:t>
      </w:r>
      <w:r w:rsidR="00FE6661" w:rsidRPr="0009003B">
        <w:rPr>
          <w:rFonts w:ascii="Arial" w:hAnsi="Arial" w:cs="Arial"/>
          <w:b/>
          <w:bCs/>
          <w:sz w:val="16"/>
          <w:szCs w:val="16"/>
        </w:rPr>
        <w:t>A104 Počet vytvorených pracovných miest</w:t>
      </w:r>
      <w:r w:rsidR="00FE6661" w:rsidRPr="0044680B" w:rsidDel="00A44BB9">
        <w:rPr>
          <w:rFonts w:ascii="Arial" w:hAnsi="Arial" w:cs="Arial"/>
          <w:sz w:val="16"/>
          <w:szCs w:val="16"/>
          <w:highlight w:val="yellow"/>
        </w:rPr>
        <w:t xml:space="preserve"> </w:t>
      </w:r>
      <w:r w:rsidRPr="00FA7A1A">
        <w:rPr>
          <w:rFonts w:ascii="Arial Narrow" w:hAnsi="Arial Narrow" w:cs="Arial"/>
          <w:sz w:val="16"/>
          <w:szCs w:val="16"/>
        </w:rPr>
        <w:t xml:space="preserve">) jednotku merateľného ukazovateľa hlavnej aktivity projektu </w:t>
      </w:r>
    </w:p>
  </w:footnote>
  <w:footnote w:id="6">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38D6575" w:rsidR="00263E87" w:rsidRPr="001F013A" w:rsidRDefault="00263E87"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F349830" w:rsidR="00263E87" w:rsidRPr="00CC6608" w:rsidRDefault="00BB3A56" w:rsidP="00DD3EE2">
                          <w:pPr>
                            <w:jc w:val="center"/>
                            <w:rPr>
                              <w:color w:val="000000" w:themeColor="text1"/>
                            </w:rPr>
                          </w:pPr>
                          <w:r>
                            <w:rPr>
                              <w:noProof/>
                            </w:rPr>
                            <w:drawing>
                              <wp:inline distT="0" distB="0" distL="0" distR="0" wp14:anchorId="7FF2658B" wp14:editId="112E8E18">
                                <wp:extent cx="6096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6F349830" w:rsidR="00263E87" w:rsidRPr="00CC6608" w:rsidRDefault="00BB3A56" w:rsidP="00DD3EE2">
                    <w:pPr>
                      <w:jc w:val="center"/>
                      <w:rPr>
                        <w:color w:val="000000" w:themeColor="text1"/>
                      </w:rPr>
                    </w:pPr>
                    <w:r>
                      <w:rPr>
                        <w:noProof/>
                      </w:rPr>
                      <w:drawing>
                        <wp:inline distT="0" distB="0" distL="0" distR="0" wp14:anchorId="7FF2658B" wp14:editId="112E8E18">
                          <wp:extent cx="6096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64017900">
    <w:abstractNumId w:val="56"/>
  </w:num>
  <w:num w:numId="2" w16cid:durableId="725641332">
    <w:abstractNumId w:val="68"/>
  </w:num>
  <w:num w:numId="3" w16cid:durableId="1805465153">
    <w:abstractNumId w:val="31"/>
  </w:num>
  <w:num w:numId="4" w16cid:durableId="1848977092">
    <w:abstractNumId w:val="42"/>
  </w:num>
  <w:num w:numId="5" w16cid:durableId="906036230">
    <w:abstractNumId w:val="78"/>
  </w:num>
  <w:num w:numId="6" w16cid:durableId="1961953079">
    <w:abstractNumId w:val="1"/>
  </w:num>
  <w:num w:numId="7" w16cid:durableId="1211305355">
    <w:abstractNumId w:val="16"/>
  </w:num>
  <w:num w:numId="8" w16cid:durableId="111366809">
    <w:abstractNumId w:val="64"/>
  </w:num>
  <w:num w:numId="9" w16cid:durableId="653918680">
    <w:abstractNumId w:val="22"/>
  </w:num>
  <w:num w:numId="10" w16cid:durableId="1391464236">
    <w:abstractNumId w:val="6"/>
  </w:num>
  <w:num w:numId="11" w16cid:durableId="533273819">
    <w:abstractNumId w:val="26"/>
  </w:num>
  <w:num w:numId="12" w16cid:durableId="261034838">
    <w:abstractNumId w:val="28"/>
  </w:num>
  <w:num w:numId="13" w16cid:durableId="1612397617">
    <w:abstractNumId w:val="7"/>
  </w:num>
  <w:num w:numId="14" w16cid:durableId="1240016789">
    <w:abstractNumId w:val="11"/>
  </w:num>
  <w:num w:numId="15" w16cid:durableId="1729912921">
    <w:abstractNumId w:val="65"/>
  </w:num>
  <w:num w:numId="16" w16cid:durableId="1600527840">
    <w:abstractNumId w:val="2"/>
  </w:num>
  <w:num w:numId="17" w16cid:durableId="724911756">
    <w:abstractNumId w:val="73"/>
  </w:num>
  <w:num w:numId="18" w16cid:durableId="477578249">
    <w:abstractNumId w:val="32"/>
  </w:num>
  <w:num w:numId="19" w16cid:durableId="669601944">
    <w:abstractNumId w:val="52"/>
  </w:num>
  <w:num w:numId="20" w16cid:durableId="94442180">
    <w:abstractNumId w:val="66"/>
  </w:num>
  <w:num w:numId="21" w16cid:durableId="1992051274">
    <w:abstractNumId w:val="60"/>
  </w:num>
  <w:num w:numId="22" w16cid:durableId="1938438891">
    <w:abstractNumId w:val="53"/>
  </w:num>
  <w:num w:numId="23" w16cid:durableId="928076980">
    <w:abstractNumId w:val="8"/>
  </w:num>
  <w:num w:numId="24" w16cid:durableId="201331322">
    <w:abstractNumId w:val="46"/>
  </w:num>
  <w:num w:numId="25" w16cid:durableId="1911115743">
    <w:abstractNumId w:val="54"/>
  </w:num>
  <w:num w:numId="26" w16cid:durableId="982349405">
    <w:abstractNumId w:val="57"/>
  </w:num>
  <w:num w:numId="27" w16cid:durableId="1012027096">
    <w:abstractNumId w:val="76"/>
  </w:num>
  <w:num w:numId="28" w16cid:durableId="1657687099">
    <w:abstractNumId w:val="21"/>
  </w:num>
  <w:num w:numId="29" w16cid:durableId="673074377">
    <w:abstractNumId w:val="15"/>
  </w:num>
  <w:num w:numId="30" w16cid:durableId="1150247427">
    <w:abstractNumId w:val="40"/>
  </w:num>
  <w:num w:numId="31" w16cid:durableId="377166008">
    <w:abstractNumId w:val="9"/>
  </w:num>
  <w:num w:numId="32" w16cid:durableId="1844853261">
    <w:abstractNumId w:val="12"/>
  </w:num>
  <w:num w:numId="33" w16cid:durableId="1680303783">
    <w:abstractNumId w:val="24"/>
  </w:num>
  <w:num w:numId="34" w16cid:durableId="1918859522">
    <w:abstractNumId w:val="5"/>
  </w:num>
  <w:num w:numId="35" w16cid:durableId="639847673">
    <w:abstractNumId w:val="62"/>
  </w:num>
  <w:num w:numId="36" w16cid:durableId="346253732">
    <w:abstractNumId w:val="63"/>
  </w:num>
  <w:num w:numId="37" w16cid:durableId="986477993">
    <w:abstractNumId w:val="70"/>
  </w:num>
  <w:num w:numId="38" w16cid:durableId="1503662754">
    <w:abstractNumId w:val="59"/>
  </w:num>
  <w:num w:numId="39" w16cid:durableId="106508612">
    <w:abstractNumId w:val="49"/>
  </w:num>
  <w:num w:numId="40" w16cid:durableId="1308894310">
    <w:abstractNumId w:val="50"/>
  </w:num>
  <w:num w:numId="41" w16cid:durableId="1303998744">
    <w:abstractNumId w:val="3"/>
  </w:num>
  <w:num w:numId="42" w16cid:durableId="1848330269">
    <w:abstractNumId w:val="18"/>
  </w:num>
  <w:num w:numId="43" w16cid:durableId="475730322">
    <w:abstractNumId w:val="34"/>
  </w:num>
  <w:num w:numId="44" w16cid:durableId="2049333611">
    <w:abstractNumId w:val="61"/>
  </w:num>
  <w:num w:numId="45" w16cid:durableId="177427973">
    <w:abstractNumId w:val="43"/>
  </w:num>
  <w:num w:numId="46" w16cid:durableId="1513884659">
    <w:abstractNumId w:val="58"/>
  </w:num>
  <w:num w:numId="47" w16cid:durableId="1300645777">
    <w:abstractNumId w:val="48"/>
  </w:num>
  <w:num w:numId="48" w16cid:durableId="743841768">
    <w:abstractNumId w:val="51"/>
  </w:num>
  <w:num w:numId="49" w16cid:durableId="1763455541">
    <w:abstractNumId w:val="25"/>
  </w:num>
  <w:num w:numId="50" w16cid:durableId="243760406">
    <w:abstractNumId w:val="72"/>
  </w:num>
  <w:num w:numId="51" w16cid:durableId="884683921">
    <w:abstractNumId w:val="71"/>
  </w:num>
  <w:num w:numId="52" w16cid:durableId="2114015391">
    <w:abstractNumId w:val="44"/>
  </w:num>
  <w:num w:numId="53" w16cid:durableId="736317815">
    <w:abstractNumId w:val="37"/>
  </w:num>
  <w:num w:numId="54" w16cid:durableId="805778615">
    <w:abstractNumId w:val="4"/>
  </w:num>
  <w:num w:numId="55" w16cid:durableId="1498812095">
    <w:abstractNumId w:val="17"/>
  </w:num>
  <w:num w:numId="56" w16cid:durableId="1428383269">
    <w:abstractNumId w:val="10"/>
  </w:num>
  <w:num w:numId="57" w16cid:durableId="760370478">
    <w:abstractNumId w:val="39"/>
  </w:num>
  <w:num w:numId="58" w16cid:durableId="9841674">
    <w:abstractNumId w:val="67"/>
  </w:num>
  <w:num w:numId="59" w16cid:durableId="1233850096">
    <w:abstractNumId w:val="47"/>
  </w:num>
  <w:num w:numId="60" w16cid:durableId="363791902">
    <w:abstractNumId w:val="30"/>
  </w:num>
  <w:num w:numId="61" w16cid:durableId="456796943">
    <w:abstractNumId w:val="38"/>
  </w:num>
  <w:num w:numId="62" w16cid:durableId="759645149">
    <w:abstractNumId w:val="14"/>
  </w:num>
  <w:num w:numId="63" w16cid:durableId="1710376618">
    <w:abstractNumId w:val="75"/>
  </w:num>
  <w:num w:numId="64" w16cid:durableId="32731426">
    <w:abstractNumId w:val="13"/>
  </w:num>
  <w:num w:numId="65" w16cid:durableId="1984305752">
    <w:abstractNumId w:val="35"/>
  </w:num>
  <w:num w:numId="66" w16cid:durableId="196084741">
    <w:abstractNumId w:val="27"/>
  </w:num>
  <w:num w:numId="67" w16cid:durableId="1987776113">
    <w:abstractNumId w:val="33"/>
  </w:num>
  <w:num w:numId="68" w16cid:durableId="1808622813">
    <w:abstractNumId w:val="74"/>
  </w:num>
  <w:num w:numId="69" w16cid:durableId="97995791">
    <w:abstractNumId w:val="0"/>
  </w:num>
  <w:num w:numId="70" w16cid:durableId="1284191523">
    <w:abstractNumId w:val="29"/>
  </w:num>
  <w:num w:numId="71" w16cid:durableId="887953715">
    <w:abstractNumId w:val="41"/>
  </w:num>
  <w:num w:numId="72" w16cid:durableId="1698845614">
    <w:abstractNumId w:val="19"/>
  </w:num>
  <w:num w:numId="73" w16cid:durableId="258877812">
    <w:abstractNumId w:val="20"/>
  </w:num>
  <w:num w:numId="74" w16cid:durableId="1848246709">
    <w:abstractNumId w:val="45"/>
  </w:num>
  <w:num w:numId="75" w16cid:durableId="1320769372">
    <w:abstractNumId w:val="55"/>
  </w:num>
  <w:num w:numId="76" w16cid:durableId="1260987014">
    <w:abstractNumId w:val="36"/>
  </w:num>
  <w:num w:numId="77" w16cid:durableId="656803419">
    <w:abstractNumId w:val="23"/>
  </w:num>
  <w:num w:numId="78" w16cid:durableId="1941646956">
    <w:abstractNumId w:val="69"/>
  </w:num>
  <w:num w:numId="79" w16cid:durableId="2029090600">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053FE"/>
    <w:rsid w:val="00111EE5"/>
    <w:rsid w:val="00116361"/>
    <w:rsid w:val="00117483"/>
    <w:rsid w:val="00127892"/>
    <w:rsid w:val="0013194B"/>
    <w:rsid w:val="00132497"/>
    <w:rsid w:val="0014007B"/>
    <w:rsid w:val="00147BFA"/>
    <w:rsid w:val="0015023D"/>
    <w:rsid w:val="00156B34"/>
    <w:rsid w:val="00156C68"/>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624"/>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278"/>
    <w:rsid w:val="00274674"/>
    <w:rsid w:val="00283BA3"/>
    <w:rsid w:val="00286133"/>
    <w:rsid w:val="00294AA0"/>
    <w:rsid w:val="002954FB"/>
    <w:rsid w:val="002C02AF"/>
    <w:rsid w:val="002C0F04"/>
    <w:rsid w:val="002C179C"/>
    <w:rsid w:val="002D1949"/>
    <w:rsid w:val="002D2C02"/>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1C12"/>
    <w:rsid w:val="003236C2"/>
    <w:rsid w:val="00325FC2"/>
    <w:rsid w:val="00330781"/>
    <w:rsid w:val="003357FD"/>
    <w:rsid w:val="003426E3"/>
    <w:rsid w:val="003531B1"/>
    <w:rsid w:val="0035690A"/>
    <w:rsid w:val="0036206F"/>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36503"/>
    <w:rsid w:val="0044013E"/>
    <w:rsid w:val="004433D8"/>
    <w:rsid w:val="00443977"/>
    <w:rsid w:val="004461E5"/>
    <w:rsid w:val="004530CF"/>
    <w:rsid w:val="00453418"/>
    <w:rsid w:val="00455205"/>
    <w:rsid w:val="00463F92"/>
    <w:rsid w:val="00465C96"/>
    <w:rsid w:val="00466A13"/>
    <w:rsid w:val="00466C40"/>
    <w:rsid w:val="00467625"/>
    <w:rsid w:val="0047340C"/>
    <w:rsid w:val="00481344"/>
    <w:rsid w:val="00483691"/>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1E27"/>
    <w:rsid w:val="004F2582"/>
    <w:rsid w:val="004F2597"/>
    <w:rsid w:val="004F2ED1"/>
    <w:rsid w:val="004F7821"/>
    <w:rsid w:val="00503EA6"/>
    <w:rsid w:val="00506D5A"/>
    <w:rsid w:val="00506D83"/>
    <w:rsid w:val="00512D03"/>
    <w:rsid w:val="00515B27"/>
    <w:rsid w:val="00524BA2"/>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0AD0"/>
    <w:rsid w:val="005B2B01"/>
    <w:rsid w:val="005B3A2C"/>
    <w:rsid w:val="005B5763"/>
    <w:rsid w:val="005C3D29"/>
    <w:rsid w:val="005C7DBB"/>
    <w:rsid w:val="005D3870"/>
    <w:rsid w:val="005D4668"/>
    <w:rsid w:val="005E7202"/>
    <w:rsid w:val="005F0F78"/>
    <w:rsid w:val="005F1C75"/>
    <w:rsid w:val="005F64C4"/>
    <w:rsid w:val="005F6F06"/>
    <w:rsid w:val="00605B35"/>
    <w:rsid w:val="00612CD8"/>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4DF0"/>
    <w:rsid w:val="00696061"/>
    <w:rsid w:val="0069665F"/>
    <w:rsid w:val="006A048B"/>
    <w:rsid w:val="006A27D3"/>
    <w:rsid w:val="006A2B96"/>
    <w:rsid w:val="006A62C0"/>
    <w:rsid w:val="006B0DB9"/>
    <w:rsid w:val="006B6718"/>
    <w:rsid w:val="006C4C66"/>
    <w:rsid w:val="006C5157"/>
    <w:rsid w:val="006C54ED"/>
    <w:rsid w:val="006C7DF6"/>
    <w:rsid w:val="006D0AAF"/>
    <w:rsid w:val="006D1426"/>
    <w:rsid w:val="006D1CFB"/>
    <w:rsid w:val="006D29F3"/>
    <w:rsid w:val="006D2C8B"/>
    <w:rsid w:val="006E3DF9"/>
    <w:rsid w:val="006E6056"/>
    <w:rsid w:val="006E6A25"/>
    <w:rsid w:val="006F333C"/>
    <w:rsid w:val="006F5281"/>
    <w:rsid w:val="006F788C"/>
    <w:rsid w:val="00701A7A"/>
    <w:rsid w:val="00704C5E"/>
    <w:rsid w:val="00715270"/>
    <w:rsid w:val="00715D4A"/>
    <w:rsid w:val="00717887"/>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4C45"/>
    <w:rsid w:val="00A17393"/>
    <w:rsid w:val="00A238C0"/>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0BCB"/>
    <w:rsid w:val="00AC36A2"/>
    <w:rsid w:val="00AC7E7E"/>
    <w:rsid w:val="00AD1E6C"/>
    <w:rsid w:val="00AD4007"/>
    <w:rsid w:val="00AD78F1"/>
    <w:rsid w:val="00AD7FDE"/>
    <w:rsid w:val="00AE11DC"/>
    <w:rsid w:val="00AE1A20"/>
    <w:rsid w:val="00AE641C"/>
    <w:rsid w:val="00B022F4"/>
    <w:rsid w:val="00B10F27"/>
    <w:rsid w:val="00B12C25"/>
    <w:rsid w:val="00B12E40"/>
    <w:rsid w:val="00B26F6D"/>
    <w:rsid w:val="00B336CA"/>
    <w:rsid w:val="00B36BBA"/>
    <w:rsid w:val="00B37F42"/>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3A56"/>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27A9"/>
    <w:rsid w:val="00C544B0"/>
    <w:rsid w:val="00C6707F"/>
    <w:rsid w:val="00C70084"/>
    <w:rsid w:val="00C72A19"/>
    <w:rsid w:val="00C74CBB"/>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15307"/>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46D4"/>
    <w:rsid w:val="00E764DF"/>
    <w:rsid w:val="00E906F3"/>
    <w:rsid w:val="00E91593"/>
    <w:rsid w:val="00E922AD"/>
    <w:rsid w:val="00E94ED7"/>
    <w:rsid w:val="00E9613C"/>
    <w:rsid w:val="00EA155E"/>
    <w:rsid w:val="00EA3C9B"/>
    <w:rsid w:val="00EA766C"/>
    <w:rsid w:val="00EB29CA"/>
    <w:rsid w:val="00EB65C0"/>
    <w:rsid w:val="00EB6F04"/>
    <w:rsid w:val="00EC5771"/>
    <w:rsid w:val="00EC75DE"/>
    <w:rsid w:val="00EC7AEC"/>
    <w:rsid w:val="00ED0FA1"/>
    <w:rsid w:val="00ED17B7"/>
    <w:rsid w:val="00ED2F24"/>
    <w:rsid w:val="00ED6D9F"/>
    <w:rsid w:val="00EE0748"/>
    <w:rsid w:val="00EE1537"/>
    <w:rsid w:val="00EE255D"/>
    <w:rsid w:val="00EF2E95"/>
    <w:rsid w:val="00EF6638"/>
    <w:rsid w:val="00F004C3"/>
    <w:rsid w:val="00F07C8F"/>
    <w:rsid w:val="00F108CA"/>
    <w:rsid w:val="00F12E6A"/>
    <w:rsid w:val="00F23F27"/>
    <w:rsid w:val="00F27823"/>
    <w:rsid w:val="00F27CCE"/>
    <w:rsid w:val="00F303E0"/>
    <w:rsid w:val="00F30DAB"/>
    <w:rsid w:val="00F3234B"/>
    <w:rsid w:val="00F34153"/>
    <w:rsid w:val="00F37E7A"/>
    <w:rsid w:val="00F413B2"/>
    <w:rsid w:val="00F43666"/>
    <w:rsid w:val="00F45F6A"/>
    <w:rsid w:val="00F46141"/>
    <w:rsid w:val="00F47341"/>
    <w:rsid w:val="00F5202D"/>
    <w:rsid w:val="00F570AB"/>
    <w:rsid w:val="00F57E71"/>
    <w:rsid w:val="00F61603"/>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E6661"/>
    <w:rsid w:val="00FF15E0"/>
    <w:rsid w:val="00FF6C9B"/>
    <w:rsid w:val="00FF76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sr.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lovak.statistics.sk/wps/portal/ext/Databases/register_organizacii/"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irri.gov.sk/mpsr/irop-programove-obdobie-2014-2020/clld/programove-dokumenty/statna-pomoc/index.html" TargetMode="External"/><Relationship Id="rId22" Type="http://schemas.openxmlformats.org/officeDocument/2006/relationships/hyperlink" Target="https://www.mirri.gov.sk/mpsr/irop-programove-obdobie-2014-2020/clld/programove-dokumenty/vzory/vzor-zmluvy-o-prispevok/index.htm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altName w:val="Times New Roman"/>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C36D5"/>
    <w:rsid w:val="000E2AB8"/>
    <w:rsid w:val="00131266"/>
    <w:rsid w:val="00132218"/>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767E1"/>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435FA"/>
    <w:rsid w:val="007615B7"/>
    <w:rsid w:val="007B5FBC"/>
    <w:rsid w:val="00825069"/>
    <w:rsid w:val="00843D91"/>
    <w:rsid w:val="008C3DC5"/>
    <w:rsid w:val="009019F7"/>
    <w:rsid w:val="00924C55"/>
    <w:rsid w:val="00945002"/>
    <w:rsid w:val="00956837"/>
    <w:rsid w:val="009617A1"/>
    <w:rsid w:val="0097008C"/>
    <w:rsid w:val="009B7CB8"/>
    <w:rsid w:val="009C3B1A"/>
    <w:rsid w:val="00A21FAA"/>
    <w:rsid w:val="00A25D4D"/>
    <w:rsid w:val="00A30B05"/>
    <w:rsid w:val="00A34B2E"/>
    <w:rsid w:val="00A45D30"/>
    <w:rsid w:val="00A46377"/>
    <w:rsid w:val="00A70AD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460F3"/>
    <w:rsid w:val="00C64CC7"/>
    <w:rsid w:val="00C91FDE"/>
    <w:rsid w:val="00C97176"/>
    <w:rsid w:val="00CE0B62"/>
    <w:rsid w:val="00D40D81"/>
    <w:rsid w:val="00D71521"/>
    <w:rsid w:val="00D8194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2443"/>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5E4F-FE6B-480A-9547-061B80D5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11836</Words>
  <Characters>67467</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uzivatel3</cp:lastModifiedBy>
  <cp:revision>4</cp:revision>
  <dcterms:created xsi:type="dcterms:W3CDTF">2023-03-29T11:49:00Z</dcterms:created>
  <dcterms:modified xsi:type="dcterms:W3CDTF">2023-06-22T08:32:00Z</dcterms:modified>
</cp:coreProperties>
</file>